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65" w:rsidRDefault="00C30F65"/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C30F65" w:rsidRPr="00C30F65" w:rsidRDefault="00F15E43" w:rsidP="00C30F65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4</w:t>
      </w:r>
      <w:bookmarkStart w:id="0" w:name="_GoBack"/>
      <w:bookmarkEnd w:id="0"/>
      <w:r w:rsidR="00C30F65" w:rsidRPr="00C30F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2021 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C3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C30F65" w:rsidRPr="00C30F65" w:rsidTr="00C30F65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C30F65" w:rsidRPr="00C30F65" w:rsidRDefault="00F15E43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февраль 2022</w:t>
            </w:r>
            <w:r w:rsidR="00C30F65"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C30F65" w:rsidRPr="00C30F65" w:rsidTr="00C30F65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C30F65" w:rsidRPr="00C30F65" w:rsidRDefault="00F15E43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февраль 2022</w:t>
            </w:r>
            <w:r w:rsidR="00C30F65"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C30F65" w:rsidRPr="00C30F65" w:rsidTr="00C30F65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C3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F65" w:rsidRPr="00C30F65" w:rsidRDefault="00C30F65" w:rsidP="00C30F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э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митента разрешений (лицензий) или допусков к отдельным видам работ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5.4.Сведения о структуре и компетенции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Информация о лицах, входящих в состав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процентами их обыкновенных акций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финансовая) отчетность эмитента и иная финансовая информация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финансовая) отчетность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8.8.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удостоверяется российскими депозитарными расписками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финансовой) отчетности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финансовой) отчетности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C30F65" w:rsidRPr="00C30F65" w:rsidTr="00C30F6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НурбекАбдурашидович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C30F65" w:rsidRPr="00C30F65" w:rsidTr="00C30F6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30F65" w:rsidRPr="00C30F65" w:rsidTr="00C30F6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C30F65" w:rsidRPr="00C30F65" w:rsidTr="00C30F65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ШтибековЭнверМигажудинович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ГерейакаевГерейакайГаджиевич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КуребековИсамудинДжамалдинович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СултанматовСултансаидИдзиевич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ТумалаевУвайсСалаутдинович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C30F65" w:rsidRPr="00C30F65" w:rsidTr="00C30F65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044525187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30101810700000000187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C30F65" w:rsidRPr="00C30F65" w:rsidTr="00C30F65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C30F65" w:rsidRPr="00C30F65" w:rsidTr="00C30F65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16.07.2020г.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16.07.2025г.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(организация), выдавший соответствующее разрешение (лицензию) или допуск к отдельным видам </w:t>
      </w: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остехнадзор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30F65" w:rsidRPr="00C30F65" w:rsidRDefault="00C30F65" w:rsidP="00C30F65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C30F65" w:rsidRPr="00C30F65" w:rsidRDefault="00C30F65" w:rsidP="00C30F65">
      <w:pPr>
        <w:widowControl w:val="0"/>
        <w:tabs>
          <w:tab w:val="left" w:pos="1410"/>
        </w:tabs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2020 г.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C30F65" w:rsidRPr="00C30F65" w:rsidTr="00C30F6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34036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139586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2941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194088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C30F65" w:rsidRPr="00C30F65" w:rsidTr="00C30F6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35054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9208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141570</w:t>
            </w:r>
          </w:p>
        </w:tc>
      </w:tr>
      <w:tr w:rsidR="00C30F65" w:rsidRPr="00C30F65" w:rsidTr="00C30F65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7308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197710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2020 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C30F65" w:rsidRPr="00C30F65" w:rsidTr="00C30F65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30F65" w:rsidRPr="00C30F65" w:rsidTr="00C30F6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12556</w:t>
            </w:r>
          </w:p>
        </w:tc>
      </w:tr>
      <w:tr w:rsidR="00C30F65" w:rsidRPr="00C30F65" w:rsidTr="00C30F6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C30F65" w:rsidRPr="00C30F65" w:rsidTr="00C30F6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77556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C30F65" w:rsidRPr="00C30F65" w:rsidTr="00C30F65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30F65" w:rsidRPr="00C30F65" w:rsidTr="00C30F6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14439</w:t>
            </w:r>
          </w:p>
        </w:tc>
      </w:tr>
      <w:tr w:rsidR="00C30F65" w:rsidRPr="00C30F65" w:rsidTr="00C30F6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C30F65" w:rsidRPr="00C30F65" w:rsidTr="00C30F6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79439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C30F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описание структуры органов управления эмитента и их компетенции в соответствии с уставом 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(учредительными документами)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апалашовАбдулвагабЯхьяевич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2.18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2.18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МахачГасангусейнович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Образование: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НурбекАбдурашидович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апалашовАбдулвагабЯхьяевич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2.18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2.18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тибековЭнверМигажудинович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ерейакаевГерейакайГаджиевич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уребековИсамудинДжамалдинович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апалашовАбдулвагабЯхьяевич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="00F15E4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3,7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="00F15E4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3,7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ултанматовСултансаидИдзиевич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умалаевУвайсСалаутдинович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ирзаев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араалиев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управления Общества, не могут участвовать в голосовании при избрании членов Ревизионной комиссии.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C30F65" w:rsidRPr="00C30F65" w:rsidTr="00C30F6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либекова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30F65" w:rsidRPr="00C30F65" w:rsidTr="00C30F6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адиеваХава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30F65" w:rsidRPr="00C30F65" w:rsidTr="00C30F65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30F65" w:rsidRPr="00C30F65" w:rsidTr="00C30F6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65" w:rsidRPr="00C30F65" w:rsidTr="00C30F6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C30F65" w:rsidRPr="00C30F65" w:rsidTr="00C30F6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C30F65" w:rsidRPr="00C30F65" w:rsidTr="00C30F6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лиц с ненулевыми остатками на лицевых счетах, зарегистрированных в реестре 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акционеров эмитента на дату окончания отчетного квартала:</w:t>
      </w:r>
      <w:r w:rsidR="00F15E4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="00F15E4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F15E4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20.04.2020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Зухра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Нухова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Фатима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Таимова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Саният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C30F65" w:rsidRPr="00C30F65" w:rsidRDefault="00C30F65" w:rsidP="00C30F65"/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Указанное право не предусмотрено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фина</w:t>
      </w:r>
      <w:r w:rsidR="00F15E43">
        <w:rPr>
          <w:rFonts w:ascii="Times New Roman" w:eastAsia="Times New Roman" w:hAnsi="Times New Roman" w:cs="Times New Roman"/>
          <w:b/>
          <w:bCs/>
          <w:lang w:eastAsia="ru-RU"/>
        </w:rPr>
        <w:t>нсовая) отчетность эмитента 2020</w:t>
      </w:r>
    </w:p>
    <w:p w:rsidR="00C30F65" w:rsidRPr="00C30F65" w:rsidRDefault="00C30F65" w:rsidP="00C30F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</w:t>
      </w:r>
      <w:r w:rsidR="00F15E43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F15E43" w:rsidRPr="00F15E43" w:rsidRDefault="00F15E43" w:rsidP="00F15E4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информация о соответствии величины уставного капитала, приведенной в настоящем пункте, 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учредительным документам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8.2. Сведения о каждой категории (типе) акций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акций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быкновенные</w:t>
      </w:r>
      <w:proofErr w:type="spell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C30F65" w:rsidRPr="00C30F65" w:rsidTr="00C30F65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C30F65" w:rsidRPr="00C30F65" w:rsidTr="00C30F65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0F65" w:rsidRPr="00C30F65" w:rsidRDefault="00C30F65" w:rsidP="00C30F6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8.4.1. Условия обеспечения исполнения обязательств по облигациям с ипотечным покрытием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C30F65" w:rsidRPr="00C30F65" w:rsidRDefault="00C30F65" w:rsidP="00F15E43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C30F65" w:rsidRPr="00F15E43" w:rsidRDefault="00C30F65" w:rsidP="00F15E4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C30F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C30F65" w:rsidRPr="00C30F65" w:rsidRDefault="00C30F65" w:rsidP="00C30F6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F65" w:rsidRPr="00C30F65" w:rsidRDefault="00C30F65" w:rsidP="00C30F65">
      <w:pPr>
        <w:rPr>
          <w:rFonts w:eastAsia="Times New Roman" w:cs="Times New Roman"/>
        </w:rPr>
      </w:pPr>
    </w:p>
    <w:p w:rsidR="00C30F65" w:rsidRPr="00C30F65" w:rsidRDefault="00C30F65" w:rsidP="00C30F65">
      <w:pPr>
        <w:rPr>
          <w:rFonts w:eastAsia="Times New Roman" w:cs="Times New Roman"/>
        </w:rPr>
      </w:pPr>
    </w:p>
    <w:p w:rsidR="00CB05D8" w:rsidRPr="00C30F65" w:rsidRDefault="00CB05D8" w:rsidP="00C30F65"/>
    <w:sectPr w:rsidR="00CB05D8" w:rsidRPr="00C30F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92" w:rsidRDefault="00000492" w:rsidP="00C30F65">
      <w:pPr>
        <w:spacing w:after="0" w:line="240" w:lineRule="auto"/>
      </w:pPr>
      <w:r>
        <w:separator/>
      </w:r>
    </w:p>
  </w:endnote>
  <w:endnote w:type="continuationSeparator" w:id="0">
    <w:p w:rsidR="00000492" w:rsidRDefault="00000492" w:rsidP="00C3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96820"/>
      <w:docPartObj>
        <w:docPartGallery w:val="Page Numbers (Bottom of Page)"/>
        <w:docPartUnique/>
      </w:docPartObj>
    </w:sdtPr>
    <w:sdtContent>
      <w:p w:rsidR="00C30F65" w:rsidRDefault="00C30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E7">
          <w:rPr>
            <w:noProof/>
          </w:rPr>
          <w:t>30</w:t>
        </w:r>
        <w:r>
          <w:fldChar w:fldCharType="end"/>
        </w:r>
      </w:p>
    </w:sdtContent>
  </w:sdt>
  <w:p w:rsidR="00C30F65" w:rsidRDefault="00C30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92" w:rsidRDefault="00000492" w:rsidP="00C30F65">
      <w:pPr>
        <w:spacing w:after="0" w:line="240" w:lineRule="auto"/>
      </w:pPr>
      <w:r>
        <w:separator/>
      </w:r>
    </w:p>
  </w:footnote>
  <w:footnote w:type="continuationSeparator" w:id="0">
    <w:p w:rsidR="00000492" w:rsidRDefault="00000492" w:rsidP="00C30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65"/>
    <w:rsid w:val="00000492"/>
    <w:rsid w:val="00293AE7"/>
    <w:rsid w:val="00C30F65"/>
    <w:rsid w:val="00CB05D8"/>
    <w:rsid w:val="00F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F65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F65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F6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F6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F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F6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F6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F6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F6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F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F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F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F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F6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F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F6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F65"/>
  </w:style>
  <w:style w:type="paragraph" w:styleId="a3">
    <w:name w:val="header"/>
    <w:basedOn w:val="a"/>
    <w:link w:val="a4"/>
    <w:uiPriority w:val="99"/>
    <w:unhideWhenUsed/>
    <w:rsid w:val="00C30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0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C30F6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30F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30F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30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30F6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11"/>
    <w:qFormat/>
    <w:rsid w:val="00C30F6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C30F6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0F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0F65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30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30F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30F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30F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30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30F65"/>
    <w:rPr>
      <w:rFonts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C30F65"/>
    <w:rPr>
      <w:rFonts w:cs="Times New Roman"/>
    </w:rPr>
  </w:style>
  <w:style w:type="character" w:customStyle="1" w:styleId="14">
    <w:name w:val="Название Знак1"/>
    <w:basedOn w:val="a0"/>
    <w:uiPriority w:val="10"/>
    <w:rsid w:val="00C30F6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C30F65"/>
    <w:rPr>
      <w:rFonts w:cs="Times New Roman"/>
    </w:rPr>
  </w:style>
  <w:style w:type="character" w:customStyle="1" w:styleId="16">
    <w:name w:val="Основной текст с отступом Знак1"/>
    <w:basedOn w:val="a0"/>
    <w:uiPriority w:val="99"/>
    <w:semiHidden/>
    <w:rsid w:val="00C30F65"/>
    <w:rPr>
      <w:rFonts w:cs="Times New Roman"/>
    </w:rPr>
  </w:style>
  <w:style w:type="character" w:customStyle="1" w:styleId="17">
    <w:name w:val="Подзаголовок Знак1"/>
    <w:basedOn w:val="a0"/>
    <w:uiPriority w:val="11"/>
    <w:rsid w:val="00C30F6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0F65"/>
    <w:rPr>
      <w:rFonts w:cs="Times New Roman"/>
    </w:rPr>
  </w:style>
  <w:style w:type="character" w:customStyle="1" w:styleId="310">
    <w:name w:val="Основной текст 3 Знак1"/>
    <w:basedOn w:val="a0"/>
    <w:uiPriority w:val="99"/>
    <w:semiHidden/>
    <w:rsid w:val="00C30F65"/>
    <w:rPr>
      <w:rFonts w:cs="Times New Roman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C30F65"/>
    <w:rPr>
      <w:rFonts w:cs="Times New Roman"/>
    </w:rPr>
  </w:style>
  <w:style w:type="character" w:customStyle="1" w:styleId="311">
    <w:name w:val="Основной текст с отступом 3 Знак1"/>
    <w:basedOn w:val="a0"/>
    <w:uiPriority w:val="99"/>
    <w:semiHidden/>
    <w:rsid w:val="00C30F65"/>
    <w:rPr>
      <w:rFonts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C3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F65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F65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F6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F6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F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F6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F6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F6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F6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F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F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F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F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F6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F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F6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F65"/>
  </w:style>
  <w:style w:type="paragraph" w:styleId="a3">
    <w:name w:val="header"/>
    <w:basedOn w:val="a"/>
    <w:link w:val="a4"/>
    <w:uiPriority w:val="99"/>
    <w:unhideWhenUsed/>
    <w:rsid w:val="00C30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0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C30F6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30F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30F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30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30F6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11"/>
    <w:qFormat/>
    <w:rsid w:val="00C30F6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C30F6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0F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0F65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30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30F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30F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30F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30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30F65"/>
    <w:rPr>
      <w:rFonts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C30F65"/>
    <w:rPr>
      <w:rFonts w:cs="Times New Roman"/>
    </w:rPr>
  </w:style>
  <w:style w:type="character" w:customStyle="1" w:styleId="14">
    <w:name w:val="Название Знак1"/>
    <w:basedOn w:val="a0"/>
    <w:uiPriority w:val="10"/>
    <w:rsid w:val="00C30F6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C30F65"/>
    <w:rPr>
      <w:rFonts w:cs="Times New Roman"/>
    </w:rPr>
  </w:style>
  <w:style w:type="character" w:customStyle="1" w:styleId="16">
    <w:name w:val="Основной текст с отступом Знак1"/>
    <w:basedOn w:val="a0"/>
    <w:uiPriority w:val="99"/>
    <w:semiHidden/>
    <w:rsid w:val="00C30F65"/>
    <w:rPr>
      <w:rFonts w:cs="Times New Roman"/>
    </w:rPr>
  </w:style>
  <w:style w:type="character" w:customStyle="1" w:styleId="17">
    <w:name w:val="Подзаголовок Знак1"/>
    <w:basedOn w:val="a0"/>
    <w:uiPriority w:val="11"/>
    <w:rsid w:val="00C30F6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0F65"/>
    <w:rPr>
      <w:rFonts w:cs="Times New Roman"/>
    </w:rPr>
  </w:style>
  <w:style w:type="character" w:customStyle="1" w:styleId="310">
    <w:name w:val="Основной текст 3 Знак1"/>
    <w:basedOn w:val="a0"/>
    <w:uiPriority w:val="99"/>
    <w:semiHidden/>
    <w:rsid w:val="00C30F65"/>
    <w:rPr>
      <w:rFonts w:cs="Times New Roman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C30F65"/>
    <w:rPr>
      <w:rFonts w:cs="Times New Roman"/>
    </w:rPr>
  </w:style>
  <w:style w:type="character" w:customStyle="1" w:styleId="311">
    <w:name w:val="Основной текст с отступом 3 Знак1"/>
    <w:basedOn w:val="a0"/>
    <w:uiPriority w:val="99"/>
    <w:semiHidden/>
    <w:rsid w:val="00C30F65"/>
    <w:rPr>
      <w:rFonts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C3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15450</Words>
  <Characters>88066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2022-02-15T11:47:00Z</dcterms:created>
  <dcterms:modified xsi:type="dcterms:W3CDTF">2022-02-15T12:21:00Z</dcterms:modified>
</cp:coreProperties>
</file>