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Предварительно утверждён</w:t>
      </w:r>
    </w:p>
    <w:p w:rsidR="00C11EB9" w:rsidRDefault="00C11EB9" w:rsidP="00C11EB9">
      <w:pPr>
        <w:keepNext/>
        <w:spacing w:after="0" w:line="240" w:lineRule="auto"/>
        <w:jc w:val="right"/>
        <w:outlineLvl w:val="1"/>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Советом директоров </w:t>
      </w:r>
    </w:p>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АО   «Завод им. Гаджиева»</w:t>
      </w:r>
    </w:p>
    <w:p w:rsidR="00C11EB9" w:rsidRDefault="00C11EB9" w:rsidP="00C11EB9">
      <w:pPr>
        <w:spacing w:after="0" w:line="240" w:lineRule="auto"/>
        <w:jc w:val="right"/>
        <w:rPr>
          <w:rFonts w:ascii="Times New Roman" w:eastAsia="Times New Roman" w:hAnsi="Times New Roman"/>
          <w:color w:val="FF0000"/>
          <w:sz w:val="24"/>
          <w:szCs w:val="20"/>
          <w:lang w:eastAsia="ru-RU"/>
        </w:rPr>
      </w:pPr>
      <w:r>
        <w:rPr>
          <w:rFonts w:ascii="Times New Roman" w:eastAsia="Times New Roman" w:hAnsi="Times New Roman"/>
          <w:sz w:val="24"/>
          <w:szCs w:val="20"/>
          <w:lang w:eastAsia="ru-RU"/>
        </w:rPr>
        <w:t xml:space="preserve">                                             </w:t>
      </w:r>
      <w:r w:rsidR="00270143">
        <w:rPr>
          <w:rFonts w:ascii="Times New Roman" w:eastAsia="Times New Roman" w:hAnsi="Times New Roman"/>
          <w:sz w:val="24"/>
          <w:szCs w:val="20"/>
          <w:lang w:eastAsia="ru-RU"/>
        </w:rPr>
        <w:t xml:space="preserve">                    Протокол № 4</w:t>
      </w:r>
      <w:r>
        <w:rPr>
          <w:rFonts w:ascii="Times New Roman" w:eastAsia="Times New Roman" w:hAnsi="Times New Roman"/>
          <w:sz w:val="24"/>
          <w:szCs w:val="20"/>
          <w:lang w:eastAsia="ru-RU"/>
        </w:rPr>
        <w:t xml:space="preserve"> </w:t>
      </w:r>
      <w:r w:rsidR="00270143">
        <w:rPr>
          <w:rFonts w:ascii="Times New Roman" w:eastAsia="Times New Roman" w:hAnsi="Times New Roman"/>
          <w:color w:val="FF0000"/>
          <w:sz w:val="24"/>
          <w:szCs w:val="20"/>
          <w:lang w:eastAsia="ru-RU"/>
        </w:rPr>
        <w:t>от 27 апреля 2022</w:t>
      </w:r>
      <w:r>
        <w:rPr>
          <w:rFonts w:ascii="Times New Roman" w:eastAsia="Times New Roman" w:hAnsi="Times New Roman"/>
          <w:color w:val="FF0000"/>
          <w:sz w:val="24"/>
          <w:szCs w:val="20"/>
          <w:lang w:eastAsia="ru-RU"/>
        </w:rPr>
        <w:t xml:space="preserve"> г.</w:t>
      </w:r>
    </w:p>
    <w:p w:rsidR="00C11EB9" w:rsidRDefault="00C11EB9" w:rsidP="00C11EB9">
      <w:pPr>
        <w:spacing w:after="0" w:line="240" w:lineRule="auto"/>
        <w:jc w:val="right"/>
        <w:rPr>
          <w:rFonts w:ascii="Times New Roman" w:eastAsia="Times New Roman" w:hAnsi="Times New Roman"/>
          <w:sz w:val="24"/>
          <w:szCs w:val="20"/>
          <w:lang w:eastAsia="ru-RU"/>
        </w:rPr>
      </w:pPr>
    </w:p>
    <w:p w:rsidR="00C11EB9" w:rsidRDefault="00C11EB9" w:rsidP="00C11EB9">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Председатель___________</w:t>
      </w:r>
      <w:proofErr w:type="spellStart"/>
      <w:r>
        <w:rPr>
          <w:rFonts w:ascii="Times New Roman" w:eastAsia="Times New Roman" w:hAnsi="Times New Roman"/>
          <w:sz w:val="24"/>
          <w:szCs w:val="20"/>
          <w:lang w:eastAsia="ru-RU"/>
        </w:rPr>
        <w:t>Н.А.Бабаев</w:t>
      </w:r>
      <w:proofErr w:type="spellEnd"/>
    </w:p>
    <w:p w:rsidR="00C11EB9" w:rsidRDefault="00C11EB9" w:rsidP="00C11EB9">
      <w:pPr>
        <w:spacing w:after="0" w:line="240" w:lineRule="auto"/>
        <w:rPr>
          <w:rFonts w:ascii="Times New Roman" w:eastAsia="Times New Roman" w:hAnsi="Times New Roman"/>
          <w:sz w:val="24"/>
          <w:szCs w:val="20"/>
          <w:lang w:eastAsia="ru-RU"/>
        </w:rPr>
      </w:pPr>
    </w:p>
    <w:p w:rsidR="00C11EB9" w:rsidRDefault="00C9190B" w:rsidP="00C9190B">
      <w:pPr>
        <w:tabs>
          <w:tab w:val="left" w:pos="8670"/>
        </w:tabs>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ПРОЕКТ</w:t>
      </w:r>
      <w:bookmarkStart w:id="0" w:name="_GoBack"/>
      <w:bookmarkEnd w:id="0"/>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Годовой отчёт</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 xml:space="preserve"> Акционерного общества</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 xml:space="preserve">«Завод им. Гаджиева» </w:t>
      </w:r>
    </w:p>
    <w:p w:rsidR="00C11EB9" w:rsidRDefault="00C11EB9" w:rsidP="00C11EB9">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по итогам работы за 2021 год</w:t>
      </w:r>
    </w:p>
    <w:p w:rsidR="00C11EB9" w:rsidRDefault="00C11EB9" w:rsidP="00C11EB9">
      <w:pPr>
        <w:spacing w:after="0" w:line="240" w:lineRule="auto"/>
        <w:rPr>
          <w:rFonts w:ascii="Times New Roman" w:eastAsia="Times New Roman" w:hAnsi="Times New Roman"/>
          <w:sz w:val="28"/>
          <w:szCs w:val="20"/>
          <w:lang w:eastAsia="ru-RU"/>
        </w:rPr>
      </w:pPr>
    </w:p>
    <w:p w:rsidR="00C11EB9" w:rsidRDefault="00C11EB9" w:rsidP="00C11EB9">
      <w:pPr>
        <w:spacing w:after="0" w:line="240" w:lineRule="auto"/>
        <w:jc w:val="center"/>
        <w:rPr>
          <w:rFonts w:ascii="Times New Roman" w:eastAsia="Times New Roman" w:hAnsi="Times New Roman"/>
          <w:b/>
          <w:sz w:val="28"/>
          <w:szCs w:val="20"/>
          <w:u w:val="single"/>
          <w:lang w:eastAsia="ru-RU"/>
        </w:rPr>
      </w:pPr>
      <w:proofErr w:type="gramStart"/>
      <w:r>
        <w:rPr>
          <w:rFonts w:ascii="Times New Roman" w:eastAsia="Times New Roman" w:hAnsi="Times New Roman"/>
          <w:b/>
          <w:sz w:val="28"/>
          <w:szCs w:val="20"/>
          <w:u w:val="single"/>
          <w:lang w:val="en-US" w:eastAsia="ru-RU"/>
        </w:rPr>
        <w:t>l</w:t>
      </w:r>
      <w:proofErr w:type="gramEnd"/>
      <w:r>
        <w:rPr>
          <w:rFonts w:ascii="Times New Roman" w:eastAsia="Times New Roman" w:hAnsi="Times New Roman"/>
          <w:b/>
          <w:sz w:val="28"/>
          <w:szCs w:val="20"/>
          <w:u w:val="single"/>
          <w:lang w:eastAsia="ru-RU"/>
        </w:rPr>
        <w:t>. Положение акционерного общества в отрасли</w:t>
      </w:r>
    </w:p>
    <w:p w:rsidR="00C11EB9" w:rsidRDefault="00C11EB9" w:rsidP="00C11EB9">
      <w:pPr>
        <w:spacing w:after="0" w:line="240" w:lineRule="auto"/>
        <w:jc w:val="center"/>
        <w:rPr>
          <w:rFonts w:ascii="Times New Roman" w:eastAsia="Times New Roman" w:hAnsi="Times New Roman"/>
          <w:b/>
          <w:sz w:val="28"/>
          <w:szCs w:val="20"/>
          <w:u w:val="single"/>
          <w:lang w:eastAsia="ru-RU"/>
        </w:rPr>
      </w:pP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Полное фирменное наименование  –  Акционерное общество «Завод им. Гаджиева» (</w:t>
      </w:r>
      <w:r>
        <w:rPr>
          <w:rFonts w:ascii="Times New Roman" w:hAnsi="Times New Roman"/>
          <w:sz w:val="24"/>
          <w:szCs w:val="24"/>
          <w:lang w:val="en-US" w:eastAsia="ru-RU"/>
        </w:rPr>
        <w:t>JSC</w:t>
      </w:r>
      <w:r>
        <w:rPr>
          <w:rFonts w:ascii="Times New Roman" w:hAnsi="Times New Roman"/>
          <w:sz w:val="24"/>
          <w:szCs w:val="24"/>
          <w:lang w:eastAsia="ru-RU"/>
        </w:rPr>
        <w:t xml:space="preserve"> «</w:t>
      </w:r>
      <w:r>
        <w:rPr>
          <w:rFonts w:ascii="Times New Roman" w:hAnsi="Times New Roman"/>
          <w:sz w:val="24"/>
          <w:szCs w:val="24"/>
          <w:lang w:val="en-US" w:eastAsia="ru-RU"/>
        </w:rPr>
        <w:t>ZAVODIM</w:t>
      </w:r>
      <w:r>
        <w:rPr>
          <w:rFonts w:ascii="Times New Roman" w:hAnsi="Times New Roman"/>
          <w:sz w:val="24"/>
          <w:szCs w:val="24"/>
          <w:lang w:eastAsia="ru-RU"/>
        </w:rPr>
        <w:t>.</w:t>
      </w:r>
      <w:r>
        <w:rPr>
          <w:rFonts w:ascii="Times New Roman" w:hAnsi="Times New Roman"/>
          <w:sz w:val="24"/>
          <w:szCs w:val="24"/>
          <w:lang w:val="en-US" w:eastAsia="ru-RU"/>
        </w:rPr>
        <w:t>GADZHIEVA</w:t>
      </w:r>
      <w:r>
        <w:rPr>
          <w:rFonts w:ascii="Times New Roman" w:hAnsi="Times New Roman"/>
          <w:sz w:val="24"/>
          <w:szCs w:val="24"/>
          <w:lang w:eastAsia="ru-RU"/>
        </w:rPr>
        <w:t>»)</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Сокращенное фирменное наименование эмитента – АО «Завод им. Гаджиева»</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Место нахождения:</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Фактический адрес – 367013, Республика Дагестан, г. Махачкала, ул. Юсупова, 51</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Юридический адрес – 368305, Республика Дагестан, г. Каспийск, ул. </w:t>
      </w:r>
      <w:proofErr w:type="spellStart"/>
      <w:r>
        <w:rPr>
          <w:rFonts w:ascii="Times New Roman" w:hAnsi="Times New Roman"/>
          <w:sz w:val="24"/>
          <w:szCs w:val="24"/>
          <w:lang w:eastAsia="ru-RU"/>
        </w:rPr>
        <w:t>М.Халилова</w:t>
      </w:r>
      <w:proofErr w:type="spellEnd"/>
      <w:r>
        <w:rPr>
          <w:rFonts w:ascii="Times New Roman" w:hAnsi="Times New Roman"/>
          <w:sz w:val="24"/>
          <w:szCs w:val="24"/>
          <w:lang w:eastAsia="ru-RU"/>
        </w:rPr>
        <w:t>, д. 28</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ИНН 0541000946,  КПП 054150001.</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Адрес страницы  в сети "Интернет"</w:t>
      </w:r>
      <w:r>
        <w:rPr>
          <w:rFonts w:ascii="Times New Roman" w:hAnsi="Times New Roman"/>
          <w:b/>
          <w:sz w:val="24"/>
          <w:szCs w:val="24"/>
          <w:lang w:val="en-US" w:eastAsia="ru-RU"/>
        </w:rPr>
        <w:t>http</w:t>
      </w:r>
      <w:r>
        <w:rPr>
          <w:rFonts w:ascii="Times New Roman" w:hAnsi="Times New Roman"/>
          <w:b/>
          <w:sz w:val="24"/>
          <w:szCs w:val="24"/>
          <w:lang w:eastAsia="ru-RU"/>
        </w:rPr>
        <w:t>://</w:t>
      </w:r>
      <w:proofErr w:type="spellStart"/>
      <w:r>
        <w:rPr>
          <w:rFonts w:ascii="Times New Roman" w:hAnsi="Times New Roman"/>
          <w:b/>
          <w:bCs/>
          <w:sz w:val="24"/>
          <w:szCs w:val="24"/>
          <w:lang w:eastAsia="ru-RU"/>
        </w:rPr>
        <w:t>www</w:t>
      </w:r>
      <w:proofErr w:type="spellEnd"/>
      <w:r>
        <w:rPr>
          <w:rFonts w:ascii="Times New Roman" w:hAnsi="Times New Roman"/>
          <w:b/>
          <w:bCs/>
          <w:sz w:val="24"/>
          <w:szCs w:val="24"/>
          <w:lang w:eastAsia="ru-RU"/>
        </w:rPr>
        <w:t>.</w:t>
      </w:r>
      <w:proofErr w:type="spellStart"/>
      <w:r>
        <w:rPr>
          <w:rFonts w:ascii="Times New Roman" w:hAnsi="Times New Roman"/>
          <w:b/>
          <w:bCs/>
          <w:sz w:val="24"/>
          <w:szCs w:val="24"/>
          <w:lang w:val="en-US" w:eastAsia="ru-RU"/>
        </w:rPr>
        <w:t>zavodgadzieva</w:t>
      </w:r>
      <w:proofErr w:type="spellEnd"/>
      <w:r>
        <w:rPr>
          <w:rFonts w:ascii="Times New Roman" w:hAnsi="Times New Roman"/>
          <w:b/>
          <w:bCs/>
          <w:sz w:val="24"/>
          <w:szCs w:val="24"/>
          <w:lang w:eastAsia="ru-RU"/>
        </w:rPr>
        <w:t>.</w:t>
      </w:r>
      <w:proofErr w:type="spellStart"/>
      <w:r>
        <w:rPr>
          <w:rFonts w:ascii="Times New Roman" w:hAnsi="Times New Roman"/>
          <w:b/>
          <w:bCs/>
          <w:sz w:val="24"/>
          <w:szCs w:val="24"/>
          <w:lang w:val="en-US" w:eastAsia="ru-RU"/>
        </w:rPr>
        <w:t>ru</w:t>
      </w:r>
      <w:proofErr w:type="spellEnd"/>
      <w:r>
        <w:rPr>
          <w:rFonts w:ascii="Times New Roman" w:hAnsi="Times New Roman"/>
          <w:b/>
          <w:bCs/>
          <w:sz w:val="24"/>
          <w:szCs w:val="24"/>
          <w:lang w:eastAsia="ru-RU"/>
        </w:rPr>
        <w:t>.</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декабре 1942 г. заводу было присвоено имя Героя Советского Союза, капитана </w:t>
      </w:r>
      <w:r>
        <w:rPr>
          <w:rFonts w:ascii="Times New Roman" w:hAnsi="Times New Roman"/>
          <w:sz w:val="24"/>
          <w:szCs w:val="24"/>
          <w:lang w:val="en-US" w:eastAsia="ru-RU"/>
        </w:rPr>
        <w:t>II</w:t>
      </w:r>
      <w:r>
        <w:rPr>
          <w:rFonts w:ascii="Times New Roman" w:hAnsi="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депутатов Ленинского района г. Махачкалы 11.02.93 г. (рег. № 145). Перерегистрировано в открытое акционерное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Являясь машиностроительным предприятием, входящим в Департамент судо</w:t>
      </w:r>
      <w:r w:rsidR="004A1E50">
        <w:rPr>
          <w:rFonts w:ascii="Times New Roman" w:hAnsi="Times New Roman"/>
          <w:color w:val="000000"/>
          <w:sz w:val="24"/>
          <w:szCs w:val="24"/>
          <w:lang w:eastAsia="ru-RU"/>
        </w:rPr>
        <w:t>строительной</w:t>
      </w:r>
      <w:r>
        <w:rPr>
          <w:rFonts w:ascii="Times New Roman" w:hAnsi="Times New Roman"/>
          <w:color w:val="000000"/>
          <w:sz w:val="24"/>
          <w:szCs w:val="24"/>
          <w:lang w:eastAsia="ru-RU"/>
        </w:rPr>
        <w:t xml:space="preserve"> промышленности и морской техники Министерства промышленности и торговли РФ, на </w:t>
      </w:r>
      <w:r>
        <w:rPr>
          <w:rFonts w:ascii="Times New Roman" w:hAnsi="Times New Roman"/>
          <w:color w:val="000000"/>
          <w:sz w:val="24"/>
          <w:szCs w:val="24"/>
          <w:lang w:eastAsia="ru-RU"/>
        </w:rPr>
        <w:lastRenderedPageBreak/>
        <w:t>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Завод производит морские насосы, судовую арматуру, рулевые электрогидравлические машины для судов неограниченного района плавания всех классов и назначений.</w:t>
      </w:r>
    </w:p>
    <w:p w:rsidR="00C11EB9" w:rsidRDefault="00C11EB9" w:rsidP="00C11EB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w:t>
      </w:r>
      <w:proofErr w:type="spellStart"/>
      <w:r>
        <w:rPr>
          <w:rFonts w:ascii="Times New Roman" w:hAnsi="Times New Roman"/>
          <w:color w:val="000000"/>
          <w:sz w:val="24"/>
          <w:szCs w:val="24"/>
          <w:lang w:eastAsia="ru-RU"/>
        </w:rPr>
        <w:t>Веритас</w:t>
      </w:r>
      <w:proofErr w:type="spellEnd"/>
      <w:r>
        <w:rPr>
          <w:rFonts w:ascii="Times New Roman" w:hAnsi="Times New Roman"/>
          <w:color w:val="000000"/>
          <w:sz w:val="24"/>
          <w:szCs w:val="24"/>
          <w:lang w:eastAsia="ru-RU"/>
        </w:rPr>
        <w:t xml:space="preserve"> (Норвегия), Российского Морского Регистра Судоходства.</w:t>
      </w:r>
    </w:p>
    <w:p w:rsidR="00C11EB9" w:rsidRDefault="00C11EB9" w:rsidP="00C11EB9">
      <w:pPr>
        <w:spacing w:after="0" w:line="240" w:lineRule="auto"/>
        <w:jc w:val="both"/>
        <w:rPr>
          <w:rFonts w:ascii="Times New Roman" w:hAnsi="Times New Roman"/>
          <w:color w:val="000000"/>
          <w:spacing w:val="-10"/>
          <w:sz w:val="24"/>
          <w:szCs w:val="24"/>
          <w:lang w:eastAsia="ru-RU"/>
        </w:rPr>
      </w:pPr>
      <w:r>
        <w:rPr>
          <w:rFonts w:ascii="Times New Roman" w:hAnsi="Times New Roman"/>
          <w:color w:val="000000"/>
          <w:spacing w:val="-10"/>
          <w:sz w:val="24"/>
          <w:szCs w:val="24"/>
          <w:lang w:eastAsia="ru-RU"/>
        </w:rPr>
        <w:t xml:space="preserve">         Имеются сертификаты соответствия системы менеджмента качества  </w:t>
      </w:r>
    </w:p>
    <w:p w:rsidR="00C11EB9" w:rsidRDefault="00C11EB9" w:rsidP="00C11EB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ГОСТ</w:t>
      </w:r>
      <w:r>
        <w:rPr>
          <w:rFonts w:ascii="Times New Roman" w:hAnsi="Times New Roman"/>
          <w:sz w:val="24"/>
          <w:szCs w:val="24"/>
          <w:lang w:val="en-US" w:eastAsia="ru-RU"/>
        </w:rPr>
        <w:t>ISO</w:t>
      </w:r>
      <w:r>
        <w:rPr>
          <w:rFonts w:ascii="Times New Roman" w:hAnsi="Times New Roman"/>
          <w:sz w:val="24"/>
          <w:szCs w:val="24"/>
          <w:lang w:eastAsia="ru-RU"/>
        </w:rPr>
        <w:t xml:space="preserve">  9001-2015 и ГОСТ РВ 0015.002-2012:</w:t>
      </w:r>
    </w:p>
    <w:p w:rsidR="00C11EB9" w:rsidRDefault="00C11EB9" w:rsidP="00C11EB9">
      <w:pPr>
        <w:spacing w:after="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Сертификат соответствия № 00789/</w:t>
      </w:r>
      <w:r>
        <w:rPr>
          <w:rFonts w:ascii="Times New Roman" w:hAnsi="Times New Roman"/>
          <w:color w:val="000000"/>
          <w:sz w:val="24"/>
          <w:szCs w:val="24"/>
          <w:lang w:val="en-US" w:eastAsia="ru-RU"/>
        </w:rPr>
        <w:t>RU</w:t>
      </w:r>
      <w:r>
        <w:rPr>
          <w:rFonts w:ascii="Times New Roman" w:hAnsi="Times New Roman"/>
          <w:color w:val="000000"/>
          <w:sz w:val="24"/>
          <w:szCs w:val="24"/>
          <w:lang w:eastAsia="ru-RU"/>
        </w:rPr>
        <w:t xml:space="preserve"> от 07.05.2019 до 07.05.2022г. на продукцию общепромышленного назначения и сертификат соответствия № 6300.312820/</w:t>
      </w:r>
      <w:r>
        <w:rPr>
          <w:rFonts w:ascii="Times New Roman" w:hAnsi="Times New Roman"/>
          <w:color w:val="000000"/>
          <w:sz w:val="24"/>
          <w:szCs w:val="24"/>
          <w:lang w:val="en-US" w:eastAsia="ru-RU"/>
        </w:rPr>
        <w:t>RU</w:t>
      </w:r>
      <w:r>
        <w:rPr>
          <w:rFonts w:ascii="Times New Roman" w:hAnsi="Times New Roman"/>
          <w:color w:val="000000"/>
          <w:sz w:val="24"/>
          <w:szCs w:val="24"/>
          <w:lang w:eastAsia="ru-RU"/>
        </w:rPr>
        <w:t xml:space="preserve"> от 07.05.2019г. до 07.05.2022г. на ВВТ</w:t>
      </w:r>
      <w:proofErr w:type="gramStart"/>
      <w:r>
        <w:rPr>
          <w:rFonts w:ascii="Times New Roman" w:hAnsi="Times New Roman"/>
          <w:color w:val="000000"/>
          <w:sz w:val="24"/>
          <w:szCs w:val="24"/>
          <w:lang w:eastAsia="ru-RU"/>
        </w:rPr>
        <w:t xml:space="preserve"> .</w:t>
      </w:r>
      <w:proofErr w:type="gramEnd"/>
    </w:p>
    <w:p w:rsidR="00C11EB9" w:rsidRDefault="00C11EB9" w:rsidP="00C11EB9">
      <w:pPr>
        <w:spacing w:after="0" w:line="360" w:lineRule="auto"/>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2. Приоритетные направления деятельности акционерного общества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Основными видами деятельности Общества по Уставу являются: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и реализация: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продукции производственно-технического назначения;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товаров народного потребления, в том числе детских игрушек, сувениров, изделий народных художественных промыслов, орудий и приспособлений для фермерских, крестьянских хозяйств и дачных участков;</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товаров пожарной техники;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ремонт, гарантийное обслуживание и гарантийный надзор вооружений и военной техники;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коммерческая деятельность по реализации нефтепродуктов, стройматериалов, автозапчастей, металлов и проката;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заготовка, хранение, переработка и реализация сельскохозяйственной продукции, в том числе животноводства и растениеводства, а также продуктов питания;</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производство нестандартного и технологического оборудования, </w:t>
      </w:r>
      <w:proofErr w:type="spellStart"/>
      <w:r>
        <w:rPr>
          <w:rFonts w:ascii="Times New Roman" w:hAnsi="Times New Roman"/>
          <w:sz w:val="24"/>
          <w:szCs w:val="24"/>
          <w:lang w:eastAsia="ru-RU"/>
        </w:rPr>
        <w:t>спецоснастки</w:t>
      </w:r>
      <w:proofErr w:type="spellEnd"/>
      <w:r>
        <w:rPr>
          <w:rFonts w:ascii="Times New Roman" w:hAnsi="Times New Roman"/>
          <w:sz w:val="24"/>
          <w:szCs w:val="24"/>
          <w:lang w:eastAsia="ru-RU"/>
        </w:rPr>
        <w:t>;</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услуг отечественным и зарубежным юридическим и физическим лицам по организации и проведению отдыха, досуга, развлечений, туристических и познавательных экскурсий;</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подготовка и переподготовка кадров, повышение их квалификации;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транспортных и технологических услуг юридическим и физическим лицам;</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и проведение проектных, проектно-изыскательных работ;</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оказание консультативных и организационно-методических услуг, финансовой, правовой и инженерной помощи юридическим и физическим лицам;</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торгово-посреднической и коммерческой деятельности;</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осуществление внешнеэкономической деятельности, не противоречащей действующему законодательству;</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организация и проведение необходимых мероприятий по защите сведений, составляющих государственную тайну.</w:t>
      </w:r>
    </w:p>
    <w:p w:rsidR="00C11EB9" w:rsidRDefault="00C11EB9" w:rsidP="00C11EB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другие виды хозяйственной деятельности, не противоречащие законодательству Российской Федерации. </w:t>
      </w:r>
    </w:p>
    <w:p w:rsidR="00C11EB9" w:rsidRDefault="00C11EB9" w:rsidP="00C11EB9">
      <w:pPr>
        <w:spacing w:after="0" w:line="240" w:lineRule="auto"/>
        <w:rPr>
          <w:rFonts w:ascii="Times New Roman" w:eastAsia="Times New Roman" w:hAnsi="Times New Roman"/>
          <w:b/>
          <w:bCs/>
          <w:sz w:val="24"/>
          <w:szCs w:val="20"/>
          <w:u w:val="single"/>
          <w:lang w:eastAsia="ru-RU"/>
        </w:rPr>
      </w:pPr>
    </w:p>
    <w:p w:rsidR="00C11EB9" w:rsidRDefault="00C11EB9" w:rsidP="00C11EB9">
      <w:pPr>
        <w:spacing w:after="0" w:line="240" w:lineRule="auto"/>
        <w:rPr>
          <w:rFonts w:ascii="Times New Roman" w:eastAsia="Times New Roman" w:hAnsi="Times New Roman"/>
          <w:b/>
          <w:bCs/>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p>
    <w:p w:rsidR="00C11EB9" w:rsidRDefault="00C11EB9" w:rsidP="00C11EB9">
      <w:pPr>
        <w:spacing w:after="0" w:line="240" w:lineRule="auto"/>
        <w:ind w:left="360"/>
        <w:jc w:val="center"/>
        <w:rPr>
          <w:rFonts w:ascii="Times New Roman" w:eastAsia="Times New Roman" w:hAnsi="Times New Roman"/>
          <w:b/>
          <w:bCs/>
          <w:color w:val="000000"/>
          <w:sz w:val="24"/>
          <w:szCs w:val="20"/>
          <w:u w:val="single"/>
          <w:lang w:eastAsia="ru-RU"/>
        </w:rPr>
      </w:pPr>
      <w:r>
        <w:rPr>
          <w:rFonts w:ascii="Times New Roman" w:eastAsia="Times New Roman" w:hAnsi="Times New Roman"/>
          <w:b/>
          <w:bCs/>
          <w:color w:val="000000"/>
          <w:sz w:val="24"/>
          <w:szCs w:val="20"/>
          <w:u w:val="single"/>
          <w:lang w:eastAsia="ru-RU"/>
        </w:rPr>
        <w:t xml:space="preserve">3. ОТЧЕТ ПО ОСНОВНЫМ НАПРАВЛЕНИЯМ ДЕЯТЕЛЬНОСТИ </w:t>
      </w:r>
    </w:p>
    <w:p w:rsidR="00C11EB9" w:rsidRDefault="00C11EB9" w:rsidP="00C11EB9">
      <w:pPr>
        <w:spacing w:after="0" w:line="240" w:lineRule="auto"/>
        <w:ind w:left="360"/>
        <w:jc w:val="center"/>
        <w:rPr>
          <w:rFonts w:ascii="Times New Roman" w:eastAsia="Times New Roman" w:hAnsi="Times New Roman"/>
          <w:b/>
          <w:bCs/>
          <w:sz w:val="24"/>
          <w:szCs w:val="20"/>
          <w:u w:val="single"/>
          <w:lang w:eastAsia="ru-RU"/>
        </w:rPr>
      </w:pPr>
      <w:r>
        <w:rPr>
          <w:rFonts w:ascii="Times New Roman" w:eastAsia="Times New Roman" w:hAnsi="Times New Roman"/>
          <w:b/>
          <w:bCs/>
          <w:sz w:val="24"/>
          <w:szCs w:val="20"/>
          <w:u w:val="single"/>
          <w:lang w:eastAsia="ru-RU"/>
        </w:rPr>
        <w:t>АО «Завод им. Гаджиева»</w:t>
      </w:r>
    </w:p>
    <w:p w:rsidR="00C11EB9" w:rsidRDefault="00C11EB9" w:rsidP="00C11EB9">
      <w:pPr>
        <w:spacing w:after="0" w:line="240" w:lineRule="auto"/>
        <w:ind w:left="360"/>
        <w:jc w:val="center"/>
        <w:rPr>
          <w:rFonts w:ascii="Times New Roman" w:eastAsia="Times New Roman" w:hAnsi="Times New Roman"/>
          <w:b/>
          <w:bCs/>
          <w:sz w:val="24"/>
          <w:szCs w:val="20"/>
          <w:u w:val="single"/>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Технико-экономически</w:t>
      </w:r>
      <w:r w:rsidR="0044687B">
        <w:rPr>
          <w:rFonts w:ascii="Times New Roman" w:eastAsia="Times New Roman" w:hAnsi="Times New Roman"/>
          <w:b/>
          <w:sz w:val="24"/>
          <w:szCs w:val="20"/>
          <w:lang w:eastAsia="ru-RU"/>
        </w:rPr>
        <w:t>е показатели АО за отчетные 2017</w:t>
      </w:r>
      <w:r>
        <w:rPr>
          <w:rFonts w:ascii="Times New Roman" w:eastAsia="Times New Roman" w:hAnsi="Times New Roman"/>
          <w:b/>
          <w:sz w:val="24"/>
          <w:szCs w:val="20"/>
          <w:lang w:eastAsia="ru-RU"/>
        </w:rPr>
        <w:t>-2020 гг.</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83"/>
        <w:gridCol w:w="1097"/>
        <w:gridCol w:w="1097"/>
        <w:gridCol w:w="1097"/>
        <w:gridCol w:w="1097"/>
        <w:gridCol w:w="1097"/>
      </w:tblGrid>
      <w:tr w:rsidR="00C11EB9" w:rsidTr="00C11EB9">
        <w:trPr>
          <w:trHeight w:val="598"/>
          <w:jc w:val="center"/>
        </w:trPr>
        <w:tc>
          <w:tcPr>
            <w:tcW w:w="3147" w:type="dxa"/>
            <w:tcBorders>
              <w:top w:val="single" w:sz="4" w:space="0" w:color="auto"/>
              <w:left w:val="single" w:sz="4" w:space="0" w:color="auto"/>
              <w:bottom w:val="single" w:sz="4" w:space="0" w:color="auto"/>
              <w:right w:val="single" w:sz="4" w:space="0" w:color="auto"/>
            </w:tcBorders>
          </w:tcPr>
          <w:p w:rsidR="00C11EB9" w:rsidRDefault="00C11EB9">
            <w:pPr>
              <w:keepNext/>
              <w:spacing w:after="0" w:line="240" w:lineRule="auto"/>
              <w:outlineLvl w:val="0"/>
              <w:rPr>
                <w:rFonts w:ascii="Times New Roman" w:eastAsia="Times New Roman" w:hAnsi="Times New Roman"/>
                <w:sz w:val="24"/>
                <w:szCs w:val="20"/>
                <w:lang w:eastAsia="ru-RU"/>
              </w:rPr>
            </w:pPr>
          </w:p>
          <w:p w:rsidR="00C11EB9" w:rsidRDefault="00C11EB9">
            <w:pPr>
              <w:keepNext/>
              <w:spacing w:after="0" w:line="240" w:lineRule="auto"/>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ПОКАЗАТЕЛИ</w:t>
            </w:r>
          </w:p>
        </w:tc>
        <w:tc>
          <w:tcPr>
            <w:tcW w:w="683" w:type="dxa"/>
            <w:tcBorders>
              <w:top w:val="single" w:sz="4" w:space="0" w:color="auto"/>
              <w:left w:val="single" w:sz="4" w:space="0" w:color="auto"/>
              <w:bottom w:val="single" w:sz="4" w:space="0" w:color="auto"/>
              <w:right w:val="single" w:sz="4" w:space="0" w:color="auto"/>
            </w:tcBorders>
            <w:vAlign w:val="center"/>
          </w:tcPr>
          <w:p w:rsidR="00C11EB9" w:rsidRDefault="00C11EB9">
            <w:pPr>
              <w:spacing w:after="0" w:line="240" w:lineRule="auto"/>
              <w:jc w:val="center"/>
              <w:rPr>
                <w:rFonts w:ascii="Times New Roman" w:eastAsia="Times New Roman" w:hAnsi="Times New Roman"/>
                <w:sz w:val="16"/>
                <w:szCs w:val="16"/>
                <w:lang w:eastAsia="ru-RU"/>
              </w:rPr>
            </w:pPr>
          </w:p>
          <w:p w:rsidR="00C11EB9" w:rsidRDefault="00C11EB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Ед. </w:t>
            </w:r>
            <w:proofErr w:type="spellStart"/>
            <w:r>
              <w:rPr>
                <w:rFonts w:ascii="Times New Roman" w:eastAsia="Times New Roman" w:hAnsi="Times New Roman"/>
                <w:sz w:val="16"/>
                <w:szCs w:val="16"/>
                <w:lang w:eastAsia="ru-RU"/>
              </w:rPr>
              <w:t>измер</w:t>
            </w:r>
            <w:proofErr w:type="spellEnd"/>
            <w:r>
              <w:rPr>
                <w:rFonts w:ascii="Times New Roman" w:eastAsia="Times New Roman" w:hAnsi="Times New Roman"/>
                <w:sz w:val="16"/>
                <w:szCs w:val="16"/>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2017</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2018</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2019</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2020</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2021</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год</w:t>
            </w:r>
          </w:p>
        </w:tc>
      </w:tr>
      <w:tr w:rsidR="00C11EB9" w:rsidTr="00C11EB9">
        <w:trPr>
          <w:trHeight w:val="357"/>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1.  Объем  тов. продукции</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779651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787619</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413293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345661</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563878</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2.  Темпы  роста (снижения)</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+37,3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+0,01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-47,8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-16,6</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60</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  Себестоимость  произведенной  продукции</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509695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449410</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326483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340633</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401197</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4. Реализация, </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w:t>
            </w:r>
            <w:proofErr w:type="spellStart"/>
            <w:r>
              <w:rPr>
                <w:rFonts w:ascii="Times New Roman" w:eastAsia="Times New Roman" w:hAnsi="Times New Roman"/>
                <w:sz w:val="24"/>
                <w:szCs w:val="20"/>
                <w:lang w:eastAsia="ru-RU"/>
              </w:rPr>
              <w:t>т</w:t>
            </w:r>
            <w:proofErr w:type="gramStart"/>
            <w:r>
              <w:rPr>
                <w:rFonts w:ascii="Times New Roman" w:eastAsia="Times New Roman" w:hAnsi="Times New Roman"/>
                <w:sz w:val="24"/>
                <w:szCs w:val="20"/>
                <w:lang w:eastAsia="ru-RU"/>
              </w:rPr>
              <w:t>.ч</w:t>
            </w:r>
            <w:proofErr w:type="spellEnd"/>
            <w:proofErr w:type="gramEnd"/>
            <w:r>
              <w:rPr>
                <w:rFonts w:ascii="Times New Roman" w:eastAsia="Times New Roman" w:hAnsi="Times New Roman"/>
                <w:sz w:val="24"/>
                <w:szCs w:val="20"/>
                <w:lang w:eastAsia="ru-RU"/>
              </w:rPr>
              <w:t xml:space="preserve"> за  готовую  продукцию</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697079</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657541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811352</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781116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568815</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507300</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722330</w:t>
            </w:r>
          </w:p>
          <w:p w:rsidR="00C11EB9" w:rsidRDefault="00C11EB9">
            <w:pPr>
              <w:rPr>
                <w:rFonts w:ascii="Times New Roman" w:eastAsia="Times New Roman" w:hAnsi="Times New Roman"/>
                <w:sz w:val="24"/>
                <w:szCs w:val="20"/>
                <w:lang w:eastAsia="ru-RU"/>
              </w:rPr>
            </w:pPr>
            <w:r>
              <w:rPr>
                <w:rFonts w:ascii="Times New Roman" w:eastAsia="Times New Roman" w:hAnsi="Times New Roman"/>
                <w:sz w:val="24"/>
                <w:szCs w:val="20"/>
                <w:lang w:eastAsia="ru-RU"/>
              </w:rPr>
              <w:t>690187 (с НДС)</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629922</w:t>
            </w:r>
          </w:p>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(без НДС)</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5.  Расчетная  прибыль (убыток)</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5005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37686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254</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115</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10296</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6.  Остатки  готовой  продукции  на  складах</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16959</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61182</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131601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110247</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70271</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7.Фонд оплаты труда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175136</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209535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189171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177590</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199993</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8. Численность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чел.</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655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648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641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623</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597</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9. Средняя заработная плата </w:t>
            </w:r>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руб.</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21461</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26293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24304</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25129</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29790</w:t>
            </w:r>
          </w:p>
        </w:tc>
      </w:tr>
      <w:tr w:rsidR="00C11EB9" w:rsidTr="00C11EB9">
        <w:trPr>
          <w:jc w:val="center"/>
        </w:trPr>
        <w:tc>
          <w:tcPr>
            <w:tcW w:w="314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10.Потери от брака </w:t>
            </w:r>
            <w:proofErr w:type="spellStart"/>
            <w:r>
              <w:rPr>
                <w:rFonts w:ascii="Times New Roman" w:eastAsia="Times New Roman" w:hAnsi="Times New Roman"/>
                <w:sz w:val="24"/>
                <w:szCs w:val="20"/>
                <w:lang w:eastAsia="ru-RU"/>
              </w:rPr>
              <w:t>уд.вес</w:t>
            </w:r>
            <w:proofErr w:type="spellEnd"/>
            <w:r>
              <w:rPr>
                <w:rFonts w:ascii="Times New Roman" w:eastAsia="Times New Roman" w:hAnsi="Times New Roman"/>
                <w:sz w:val="24"/>
                <w:szCs w:val="20"/>
                <w:lang w:eastAsia="ru-RU"/>
              </w:rPr>
              <w:t xml:space="preserve"> к</w:t>
            </w:r>
          </w:p>
          <w:p w:rsidR="00C11EB9" w:rsidRDefault="00C11EB9">
            <w:pPr>
              <w:spacing w:after="0" w:line="240" w:lineRule="auto"/>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с/б</w:t>
            </w:r>
            <w:proofErr w:type="gramEnd"/>
          </w:p>
        </w:tc>
        <w:tc>
          <w:tcPr>
            <w:tcW w:w="68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2248</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0,48</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2987</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0,53</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val="en-US" w:eastAsia="ru-RU"/>
              </w:rPr>
            </w:pPr>
            <w:r>
              <w:rPr>
                <w:rFonts w:ascii="Times New Roman" w:eastAsia="Times New Roman" w:hAnsi="Times New Roman"/>
                <w:sz w:val="24"/>
                <w:szCs w:val="20"/>
                <w:lang w:eastAsia="ru-RU"/>
              </w:rPr>
              <w:t>3425</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3564</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1,05</w:t>
            </w:r>
          </w:p>
        </w:tc>
        <w:tc>
          <w:tcPr>
            <w:tcW w:w="1097" w:type="dxa"/>
            <w:tcBorders>
              <w:top w:val="single" w:sz="4" w:space="0" w:color="auto"/>
              <w:left w:val="single" w:sz="4" w:space="0" w:color="auto"/>
              <w:bottom w:val="single" w:sz="4" w:space="0" w:color="auto"/>
              <w:right w:val="single" w:sz="4" w:space="0" w:color="auto"/>
            </w:tcBorders>
          </w:tcPr>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4827</w:t>
            </w:r>
          </w:p>
          <w:p w:rsidR="00C11EB9" w:rsidRDefault="00C11EB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1,2</w:t>
            </w:r>
          </w:p>
        </w:tc>
      </w:tr>
    </w:tbl>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val="en-US" w:eastAsia="ru-RU"/>
        </w:rPr>
      </w:pPr>
    </w:p>
    <w:p w:rsidR="00C11EB9" w:rsidRDefault="00C11EB9" w:rsidP="00C11EB9">
      <w:pPr>
        <w:keepNext/>
        <w:spacing w:after="0" w:line="240" w:lineRule="auto"/>
        <w:ind w:left="360"/>
        <w:jc w:val="center"/>
        <w:outlineLvl w:val="5"/>
        <w:rPr>
          <w:rFonts w:ascii="Times New Roman" w:eastAsia="Times New Roman" w:hAnsi="Times New Roman"/>
          <w:b/>
          <w:sz w:val="24"/>
          <w:szCs w:val="20"/>
          <w:lang w:eastAsia="ru-RU"/>
        </w:rPr>
      </w:pPr>
      <w:r>
        <w:rPr>
          <w:rFonts w:ascii="Times New Roman" w:eastAsia="Times New Roman" w:hAnsi="Times New Roman"/>
          <w:b/>
          <w:sz w:val="24"/>
          <w:szCs w:val="20"/>
          <w:lang w:val="en-US" w:eastAsia="ru-RU"/>
        </w:rPr>
        <w:t>C</w:t>
      </w:r>
      <w:r>
        <w:rPr>
          <w:rFonts w:ascii="Times New Roman" w:eastAsia="Times New Roman" w:hAnsi="Times New Roman"/>
          <w:b/>
          <w:sz w:val="24"/>
          <w:szCs w:val="20"/>
          <w:lang w:eastAsia="ru-RU"/>
        </w:rPr>
        <w:t xml:space="preserve">ведения о размере чистых активов  </w:t>
      </w:r>
    </w:p>
    <w:p w:rsidR="00C11EB9" w:rsidRDefault="00C11EB9" w:rsidP="00C11EB9">
      <w:pPr>
        <w:keepNext/>
        <w:spacing w:after="0" w:line="240" w:lineRule="auto"/>
        <w:ind w:left="360"/>
        <w:jc w:val="center"/>
        <w:outlineLvl w:val="5"/>
        <w:rPr>
          <w:rFonts w:ascii="Times New Roman" w:eastAsia="Times New Roman" w:hAnsi="Times New Roman"/>
          <w:b/>
          <w:bCs/>
          <w:sz w:val="24"/>
          <w:szCs w:val="20"/>
          <w:lang w:eastAsia="ru-RU"/>
        </w:rPr>
      </w:pPr>
    </w:p>
    <w:tbl>
      <w:tblPr>
        <w:tblpPr w:leftFromText="180" w:rightFromText="180" w:bottomFromText="20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40"/>
        <w:gridCol w:w="1140"/>
        <w:gridCol w:w="1140"/>
        <w:gridCol w:w="1140"/>
        <w:gridCol w:w="1140"/>
      </w:tblGrid>
      <w:tr w:rsidR="00721AFF" w:rsidTr="00270143">
        <w:tc>
          <w:tcPr>
            <w:tcW w:w="2387" w:type="dxa"/>
            <w:tcBorders>
              <w:top w:val="single" w:sz="6" w:space="0" w:color="000000"/>
              <w:left w:val="single" w:sz="6" w:space="0" w:color="000000"/>
              <w:bottom w:val="single" w:sz="6" w:space="0" w:color="000000"/>
              <w:right w:val="single" w:sz="6" w:space="0" w:color="000000"/>
            </w:tcBorders>
            <w:vAlign w:val="center"/>
          </w:tcPr>
          <w:p w:rsidR="00721AFF" w:rsidRDefault="00721AFF">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Показатели</w:t>
            </w:r>
          </w:p>
          <w:p w:rsidR="00721AFF" w:rsidRDefault="00721AFF">
            <w:pPr>
              <w:spacing w:after="0" w:line="240" w:lineRule="auto"/>
              <w:jc w:val="center"/>
              <w:rPr>
                <w:rFonts w:ascii="Times New Roman" w:eastAsia="Times New Roman" w:hAnsi="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721AFF" w:rsidRDefault="00721AFF">
            <w:pPr>
              <w:spacing w:after="0" w:line="240" w:lineRule="auto"/>
              <w:jc w:val="center"/>
              <w:rPr>
                <w:rFonts w:ascii="Times New Roman" w:eastAsia="Times New Roman" w:hAnsi="Times New Roman"/>
                <w:bCs/>
                <w:sz w:val="24"/>
                <w:szCs w:val="20"/>
                <w:lang w:eastAsia="ru-RU"/>
              </w:rPr>
            </w:pPr>
            <w:proofErr w:type="spellStart"/>
            <w:r>
              <w:rPr>
                <w:rFonts w:ascii="Times New Roman" w:eastAsia="Times New Roman" w:hAnsi="Times New Roman"/>
                <w:bCs/>
                <w:sz w:val="24"/>
                <w:szCs w:val="20"/>
                <w:lang w:eastAsia="ru-RU"/>
              </w:rPr>
              <w:t>Ед.изм</w:t>
            </w:r>
            <w:proofErr w:type="spellEnd"/>
            <w:r>
              <w:rPr>
                <w:rFonts w:ascii="Times New Roman" w:eastAsia="Times New Roman" w:hAnsi="Times New Roman"/>
                <w:bCs/>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sz w:val="24"/>
                <w:szCs w:val="24"/>
              </w:rPr>
            </w:pPr>
            <w:r>
              <w:rPr>
                <w:rFonts w:ascii="Times New Roman" w:hAnsi="Times New Roman"/>
                <w:sz w:val="24"/>
                <w:szCs w:val="24"/>
              </w:rPr>
              <w:t>01.01.18</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sz w:val="24"/>
                <w:szCs w:val="24"/>
              </w:rPr>
            </w:pPr>
            <w:r>
              <w:rPr>
                <w:rFonts w:ascii="Times New Roman" w:hAnsi="Times New Roman"/>
                <w:sz w:val="24"/>
                <w:szCs w:val="24"/>
              </w:rPr>
              <w:t>01.01.19</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sz w:val="24"/>
                <w:szCs w:val="20"/>
                <w:lang w:eastAsia="ru-RU"/>
              </w:rPr>
              <w:t>01.01.20</w:t>
            </w:r>
          </w:p>
          <w:p w:rsidR="00721AFF" w:rsidRDefault="00721AFF">
            <w:pPr>
              <w:spacing w:after="0" w:line="240" w:lineRule="auto"/>
              <w:jc w:val="both"/>
              <w:rPr>
                <w:rFonts w:ascii="Times New Roman" w:eastAsia="Times New Roman" w:hAnsi="Times New Roman"/>
                <w:bCs/>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sz w:val="24"/>
                <w:szCs w:val="20"/>
                <w:lang w:eastAsia="ru-RU"/>
              </w:rPr>
              <w:t>01.01.21</w:t>
            </w:r>
          </w:p>
          <w:p w:rsidR="00721AFF" w:rsidRDefault="00721AFF">
            <w:pPr>
              <w:spacing w:after="0" w:line="240" w:lineRule="auto"/>
              <w:jc w:val="both"/>
              <w:rPr>
                <w:rFonts w:ascii="Times New Roman" w:eastAsia="Times New Roman" w:hAnsi="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01.01.22</w:t>
            </w:r>
          </w:p>
        </w:tc>
      </w:tr>
      <w:tr w:rsidR="00721AFF" w:rsidTr="00270143">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121573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159259</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159513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159628</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169924</w:t>
            </w:r>
          </w:p>
        </w:tc>
      </w:tr>
      <w:tr w:rsidR="00721AFF" w:rsidTr="00270143">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sz w:val="24"/>
                <w:szCs w:val="24"/>
              </w:rPr>
            </w:pPr>
            <w:r>
              <w:rPr>
                <w:rFonts w:ascii="Times New Roman" w:hAnsi="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sz w:val="24"/>
                <w:szCs w:val="24"/>
              </w:rPr>
            </w:pPr>
            <w:r>
              <w:rPr>
                <w:rFonts w:ascii="Times New Roman" w:hAnsi="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52783</w:t>
            </w:r>
          </w:p>
        </w:tc>
      </w:tr>
      <w:tr w:rsidR="00721AFF" w:rsidTr="00270143">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jc w:val="center"/>
              <w:rPr>
                <w:rFonts w:ascii="Times New Roman" w:eastAsia="Times New Roman" w:hAnsi="Times New Roman"/>
                <w:sz w:val="24"/>
                <w:szCs w:val="20"/>
                <w:lang w:eastAsia="ru-RU"/>
              </w:rPr>
            </w:pPr>
            <w:proofErr w:type="spellStart"/>
            <w:r>
              <w:rPr>
                <w:rFonts w:ascii="Times New Roman" w:eastAsia="Times New Roman" w:hAnsi="Times New Roman"/>
                <w:sz w:val="24"/>
                <w:szCs w:val="20"/>
                <w:lang w:eastAsia="ru-RU"/>
              </w:rPr>
              <w:t>т.р</w:t>
            </w:r>
            <w:proofErr w:type="spellEnd"/>
            <w:r>
              <w:rPr>
                <w:rFonts w:ascii="Times New Roman" w:eastAsia="Times New Roman" w:hAnsi="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725</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jc w:val="center"/>
              <w:rPr>
                <w:rFonts w:ascii="Times New Roman" w:hAnsi="Times New Roman"/>
              </w:rPr>
            </w:pPr>
            <w:r>
              <w:rPr>
                <w:rFonts w:ascii="Times New Roman" w:hAnsi="Times New Roman"/>
              </w:rPr>
              <w:t>2609</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2622</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2629</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3144</w:t>
            </w:r>
          </w:p>
        </w:tc>
      </w:tr>
      <w:tr w:rsidR="00721AFF" w:rsidTr="00270143">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Отношение чистых активов                               </w:t>
            </w:r>
          </w:p>
          <w:p w:rsidR="00721AFF" w:rsidRDefault="00721AFF">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721AFF" w:rsidRDefault="00721AFF">
            <w:pPr>
              <w:spacing w:after="0" w:line="240" w:lineRule="auto"/>
              <w:jc w:val="center"/>
              <w:rPr>
                <w:rFonts w:ascii="Times New Roman" w:eastAsia="Times New Roman" w:hAnsi="Times New Roman"/>
                <w:sz w:val="24"/>
                <w:szCs w:val="20"/>
                <w:lang w:eastAsia="ru-RU"/>
              </w:rPr>
            </w:pPr>
          </w:p>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rPr>
                <w:rFonts w:ascii="Times New Roman" w:hAnsi="Times New Roman"/>
              </w:rPr>
            </w:pPr>
            <w:r>
              <w:rPr>
                <w:rFonts w:ascii="Times New Roman" w:hAnsi="Times New Roman"/>
              </w:rPr>
              <w:t xml:space="preserve">     230</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jc w:val="center"/>
              <w:rPr>
                <w:rFonts w:ascii="Times New Roman" w:hAnsi="Times New Roman"/>
              </w:rPr>
            </w:pPr>
            <w:r>
              <w:rPr>
                <w:rFonts w:ascii="Times New Roman" w:hAnsi="Times New Roman"/>
              </w:rPr>
              <w:t>301,7</w:t>
            </w:r>
          </w:p>
          <w:p w:rsidR="00721AFF" w:rsidRDefault="00721AFF">
            <w:pPr>
              <w:jc w:val="center"/>
              <w:rPr>
                <w:rFonts w:ascii="Times New Roman" w:hAnsi="Times New Roman"/>
              </w:rPr>
            </w:pP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302,2</w:t>
            </w:r>
          </w:p>
          <w:p w:rsidR="00721AFF" w:rsidRDefault="00721AFF">
            <w:pPr>
              <w:spacing w:after="0" w:line="240" w:lineRule="auto"/>
              <w:jc w:val="center"/>
              <w:rPr>
                <w:rFonts w:ascii="Times New Roman" w:eastAsia="Times New Roman" w:hAnsi="Times New Roman"/>
                <w:sz w:val="24"/>
                <w:szCs w:val="20"/>
                <w:lang w:eastAsia="ru-RU"/>
              </w:rPr>
            </w:pPr>
          </w:p>
          <w:p w:rsidR="00721AFF" w:rsidRDefault="00721AFF">
            <w:pPr>
              <w:spacing w:after="0" w:line="240" w:lineRule="auto"/>
              <w:jc w:val="center"/>
              <w:rPr>
                <w:rFonts w:ascii="Times New Roman" w:eastAsia="Times New Roman" w:hAnsi="Times New Roman"/>
                <w:sz w:val="24"/>
                <w:szCs w:val="20"/>
                <w:lang w:eastAsia="ru-RU"/>
              </w:rPr>
            </w:pPr>
          </w:p>
        </w:tc>
        <w:tc>
          <w:tcPr>
            <w:tcW w:w="1140" w:type="dxa"/>
            <w:tcBorders>
              <w:top w:val="single" w:sz="4" w:space="0" w:color="auto"/>
              <w:left w:val="single" w:sz="4" w:space="0" w:color="auto"/>
              <w:bottom w:val="single" w:sz="4" w:space="0" w:color="auto"/>
              <w:right w:val="single" w:sz="4" w:space="0" w:color="auto"/>
            </w:tcBorders>
            <w:hideMark/>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302,4</w:t>
            </w:r>
          </w:p>
        </w:tc>
        <w:tc>
          <w:tcPr>
            <w:tcW w:w="1140" w:type="dxa"/>
            <w:tcBorders>
              <w:top w:val="single" w:sz="4" w:space="0" w:color="auto"/>
              <w:left w:val="single" w:sz="4" w:space="0" w:color="auto"/>
              <w:bottom w:val="single" w:sz="4" w:space="0" w:color="auto"/>
              <w:right w:val="single" w:sz="4" w:space="0" w:color="auto"/>
            </w:tcBorders>
          </w:tcPr>
          <w:p w:rsidR="00721AFF" w:rsidRDefault="00721AFF">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321,9</w:t>
            </w:r>
          </w:p>
        </w:tc>
      </w:tr>
    </w:tbl>
    <w:p w:rsidR="00C11EB9" w:rsidRDefault="00C11EB9" w:rsidP="00C11EB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Ч</w:t>
      </w:r>
      <w:r w:rsidR="001E7F64">
        <w:rPr>
          <w:rFonts w:ascii="Times New Roman" w:eastAsia="Times New Roman" w:hAnsi="Times New Roman"/>
          <w:sz w:val="24"/>
          <w:szCs w:val="20"/>
          <w:lang w:eastAsia="ru-RU"/>
        </w:rPr>
        <w:t>истые активы Общества на 117 141</w:t>
      </w:r>
      <w:r>
        <w:rPr>
          <w:rFonts w:ascii="Times New Roman" w:eastAsia="Times New Roman" w:hAnsi="Times New Roman"/>
          <w:sz w:val="24"/>
          <w:szCs w:val="20"/>
          <w:lang w:eastAsia="ru-RU"/>
        </w:rPr>
        <w:t xml:space="preserve"> тыс. руб. превышают сумму уставного капитала.</w:t>
      </w: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4"/>
          <w:szCs w:val="20"/>
          <w:lang w:eastAsia="ru-RU"/>
        </w:rPr>
      </w:pPr>
    </w:p>
    <w:p w:rsidR="00C11EB9" w:rsidRDefault="00C11EB9" w:rsidP="00C11EB9">
      <w:pPr>
        <w:spacing w:after="0" w:line="240" w:lineRule="auto"/>
        <w:rPr>
          <w:rFonts w:ascii="Times New Roman" w:eastAsia="Times New Roman" w:hAnsi="Times New Roman"/>
          <w:sz w:val="20"/>
          <w:szCs w:val="20"/>
          <w:lang w:eastAsia="ru-RU"/>
        </w:rPr>
      </w:pPr>
    </w:p>
    <w:p w:rsidR="00C11EB9" w:rsidRDefault="00C11EB9" w:rsidP="00C11EB9">
      <w:pPr>
        <w:jc w:val="center"/>
      </w:pPr>
      <w:r>
        <w:rPr>
          <w:rFonts w:ascii="Times New Roman" w:eastAsia="Times New Roman" w:hAnsi="Times New Roman"/>
          <w:b/>
          <w:bCs/>
          <w:color w:val="000000"/>
          <w:sz w:val="24"/>
          <w:szCs w:val="20"/>
          <w:lang w:eastAsia="ru-RU"/>
        </w:rPr>
        <w:t xml:space="preserve">Поступления от реализации (денежные средства, взаимозачеты, бартер) изделий в процентном отношении от общего объема составили:  </w:t>
      </w:r>
    </w:p>
    <w:p w:rsidR="00C11EB9" w:rsidRDefault="001748A8" w:rsidP="00C11EB9">
      <w:pPr>
        <w:jc w:val="center"/>
      </w:pPr>
      <w:r>
        <w:rPr>
          <w:noProof/>
          <w:lang w:eastAsia="ru-RU"/>
        </w:rPr>
        <w:drawing>
          <wp:inline distT="0" distB="0" distL="0" distR="0" wp14:anchorId="7FDAC350">
            <wp:extent cx="5797550" cy="4444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0" cy="4444365"/>
                    </a:xfrm>
                    <a:prstGeom prst="rect">
                      <a:avLst/>
                    </a:prstGeom>
                    <a:noFill/>
                  </pic:spPr>
                </pic:pic>
              </a:graphicData>
            </a:graphic>
          </wp:inline>
        </w:drawing>
      </w:r>
    </w:p>
    <w:p w:rsidR="00C11EB9" w:rsidRDefault="00C11EB9" w:rsidP="00C11EB9"/>
    <w:p w:rsidR="00A516A9" w:rsidRDefault="00A516A9" w:rsidP="00C11EB9">
      <w:pPr>
        <w:rPr>
          <w:rFonts w:asciiTheme="minorHAnsi" w:eastAsiaTheme="minorHAnsi" w:hAnsiTheme="minorHAnsi" w:cstheme="minorBidi"/>
        </w:rPr>
      </w:pPr>
      <w:r>
        <w:fldChar w:fldCharType="begin"/>
      </w:r>
      <w:r>
        <w:instrText xml:space="preserve"> LINK </w:instrText>
      </w:r>
      <w:r w:rsidR="00C9190B">
        <w:instrText xml:space="preserve">Excel.Sheet.8 "F:\\2015 Для годового отчета диаграммы к 2014 1.xls" 2014!R109C1:R119C4 </w:instrText>
      </w:r>
      <w:r>
        <w:instrText xml:space="preserve">\a \f 5 \h  \* MERGEFORMAT </w:instrText>
      </w:r>
      <w:r>
        <w:fldChar w:fldCharType="separate"/>
      </w:r>
    </w:p>
    <w:tbl>
      <w:tblPr>
        <w:tblStyle w:val="aa"/>
        <w:tblpPr w:leftFromText="180" w:rightFromText="180" w:vertAnchor="text" w:tblpY="1"/>
        <w:tblOverlap w:val="never"/>
        <w:tblW w:w="4840" w:type="dxa"/>
        <w:tblLook w:val="04A0" w:firstRow="1" w:lastRow="0" w:firstColumn="1" w:lastColumn="0" w:noHBand="0" w:noVBand="1"/>
      </w:tblPr>
      <w:tblGrid>
        <w:gridCol w:w="1960"/>
        <w:gridCol w:w="1052"/>
        <w:gridCol w:w="960"/>
        <w:gridCol w:w="960"/>
      </w:tblGrid>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4840" w:type="dxa"/>
            <w:gridSpan w:val="4"/>
            <w:noWrap/>
            <w:hideMark/>
          </w:tcPr>
          <w:p w:rsidR="00A516A9" w:rsidRPr="00A516A9" w:rsidRDefault="00A516A9" w:rsidP="00A516A9">
            <w:r w:rsidRPr="00A516A9">
              <w:t>Поступления от реализации по видам продукции</w:t>
            </w:r>
          </w:p>
        </w:tc>
      </w:tr>
      <w:tr w:rsidR="00A516A9" w:rsidRPr="00A516A9" w:rsidTr="00A516A9">
        <w:trPr>
          <w:trHeight w:val="255"/>
        </w:trPr>
        <w:tc>
          <w:tcPr>
            <w:tcW w:w="1960" w:type="dxa"/>
            <w:noWrap/>
            <w:hideMark/>
          </w:tcPr>
          <w:p w:rsidR="00A516A9" w:rsidRPr="00A516A9" w:rsidRDefault="00A516A9" w:rsidP="00A516A9">
            <w:r w:rsidRPr="00A516A9">
              <w:t xml:space="preserve">Клапана, вентиля </w:t>
            </w:r>
          </w:p>
        </w:tc>
        <w:tc>
          <w:tcPr>
            <w:tcW w:w="960" w:type="dxa"/>
            <w:noWrap/>
            <w:hideMark/>
          </w:tcPr>
          <w:p w:rsidR="00A516A9" w:rsidRPr="00A516A9" w:rsidRDefault="00A516A9" w:rsidP="00A516A9">
            <w:r w:rsidRPr="00A516A9">
              <w:t>24788,2</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Поворотные затворы</w:t>
            </w:r>
          </w:p>
        </w:tc>
        <w:tc>
          <w:tcPr>
            <w:tcW w:w="960" w:type="dxa"/>
            <w:noWrap/>
            <w:hideMark/>
          </w:tcPr>
          <w:p w:rsidR="00A516A9" w:rsidRPr="00A516A9" w:rsidRDefault="00A516A9" w:rsidP="00A516A9">
            <w:r w:rsidRPr="00A516A9">
              <w:t>347411,6</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 xml:space="preserve">Задвижки  </w:t>
            </w:r>
          </w:p>
        </w:tc>
        <w:tc>
          <w:tcPr>
            <w:tcW w:w="960" w:type="dxa"/>
            <w:noWrap/>
            <w:hideMark/>
          </w:tcPr>
          <w:p w:rsidR="00A516A9" w:rsidRPr="00A516A9" w:rsidRDefault="00A516A9" w:rsidP="00A516A9">
            <w:r w:rsidRPr="00A516A9">
              <w:t>62766,59</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Рулевые машины</w:t>
            </w:r>
          </w:p>
        </w:tc>
        <w:tc>
          <w:tcPr>
            <w:tcW w:w="960" w:type="dxa"/>
            <w:noWrap/>
            <w:hideMark/>
          </w:tcPr>
          <w:p w:rsidR="00A516A9" w:rsidRPr="00A516A9" w:rsidRDefault="00A516A9" w:rsidP="00A516A9">
            <w:r w:rsidRPr="00A516A9">
              <w:t>170227</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Насосы винтовые</w:t>
            </w:r>
          </w:p>
        </w:tc>
        <w:tc>
          <w:tcPr>
            <w:tcW w:w="960" w:type="dxa"/>
            <w:noWrap/>
            <w:hideMark/>
          </w:tcPr>
          <w:p w:rsidR="00A516A9" w:rsidRPr="00A516A9" w:rsidRDefault="00A516A9" w:rsidP="00A516A9">
            <w:r w:rsidRPr="00A516A9">
              <w:t>7347,7</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Морские насосы ПЗ</w:t>
            </w:r>
          </w:p>
        </w:tc>
        <w:tc>
          <w:tcPr>
            <w:tcW w:w="960" w:type="dxa"/>
            <w:noWrap/>
            <w:hideMark/>
          </w:tcPr>
          <w:p w:rsidR="00A516A9" w:rsidRPr="00A516A9" w:rsidRDefault="00A516A9" w:rsidP="00A516A9">
            <w:r w:rsidRPr="00A516A9">
              <w:t>53725,05</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r w:rsidRPr="00A516A9">
              <w:t>Прочее</w:t>
            </w:r>
          </w:p>
        </w:tc>
        <w:tc>
          <w:tcPr>
            <w:tcW w:w="960" w:type="dxa"/>
            <w:noWrap/>
            <w:hideMark/>
          </w:tcPr>
          <w:p w:rsidR="00A516A9" w:rsidRPr="00A516A9" w:rsidRDefault="00A516A9" w:rsidP="00A516A9">
            <w:r w:rsidRPr="00A516A9">
              <w:t>89994</w:t>
            </w:r>
          </w:p>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c>
          <w:tcPr>
            <w:tcW w:w="960" w:type="dxa"/>
            <w:noWrap/>
            <w:hideMark/>
          </w:tcPr>
          <w:p w:rsidR="00A516A9" w:rsidRPr="00A516A9" w:rsidRDefault="00A516A9" w:rsidP="00A516A9"/>
        </w:tc>
      </w:tr>
      <w:tr w:rsidR="00A516A9" w:rsidRPr="00A516A9" w:rsidTr="00A516A9">
        <w:trPr>
          <w:trHeight w:val="255"/>
        </w:trPr>
        <w:tc>
          <w:tcPr>
            <w:tcW w:w="1960" w:type="dxa"/>
            <w:noWrap/>
            <w:hideMark/>
          </w:tcPr>
          <w:p w:rsidR="00A516A9" w:rsidRPr="00A516A9" w:rsidRDefault="00A516A9" w:rsidP="00A516A9"/>
        </w:tc>
        <w:tc>
          <w:tcPr>
            <w:tcW w:w="960" w:type="dxa"/>
            <w:noWrap/>
            <w:hideMark/>
          </w:tcPr>
          <w:p w:rsidR="00A516A9" w:rsidRPr="00A516A9" w:rsidRDefault="00A516A9" w:rsidP="00A516A9">
            <w:r w:rsidRPr="00A516A9">
              <w:t>756260,1</w:t>
            </w:r>
          </w:p>
        </w:tc>
        <w:tc>
          <w:tcPr>
            <w:tcW w:w="960" w:type="dxa"/>
            <w:noWrap/>
            <w:hideMark/>
          </w:tcPr>
          <w:p w:rsidR="00A516A9" w:rsidRPr="00A516A9" w:rsidRDefault="00A516A9" w:rsidP="00A516A9"/>
        </w:tc>
        <w:tc>
          <w:tcPr>
            <w:tcW w:w="960" w:type="dxa"/>
            <w:noWrap/>
            <w:hideMark/>
          </w:tcPr>
          <w:p w:rsidR="00A516A9" w:rsidRPr="00A516A9" w:rsidRDefault="00A516A9" w:rsidP="00A516A9"/>
        </w:tc>
      </w:tr>
    </w:tbl>
    <w:p w:rsidR="00C11EB9" w:rsidRDefault="00A516A9" w:rsidP="00C11EB9">
      <w:r>
        <w:fldChar w:fldCharType="end"/>
      </w:r>
      <w:r>
        <w:br w:type="textWrapping" w:clear="all"/>
      </w:r>
    </w:p>
    <w:p w:rsidR="00C11EB9" w:rsidRDefault="00C11EB9" w:rsidP="00C11EB9">
      <w:pPr>
        <w:spacing w:after="0" w:line="240" w:lineRule="auto"/>
        <w:rPr>
          <w:rFonts w:ascii="Times New Roman" w:eastAsia="Times New Roman" w:hAnsi="Times New Roman"/>
          <w:b/>
          <w:bCs/>
          <w:color w:val="000000"/>
          <w:sz w:val="24"/>
          <w:szCs w:val="20"/>
          <w:lang w:eastAsia="ru-RU"/>
        </w:rPr>
      </w:pPr>
    </w:p>
    <w:p w:rsidR="00C11EB9" w:rsidRDefault="00C11EB9" w:rsidP="00C11EB9">
      <w:pPr>
        <w:spacing w:after="0" w:line="240" w:lineRule="auto"/>
        <w:jc w:val="center"/>
        <w:rPr>
          <w:rFonts w:ascii="Times New Roman" w:eastAsia="Times New Roman" w:hAnsi="Times New Roman"/>
          <w:color w:val="FF0000"/>
          <w:sz w:val="20"/>
          <w:szCs w:val="20"/>
          <w:lang w:eastAsia="ru-RU"/>
        </w:rPr>
      </w:pPr>
    </w:p>
    <w:p w:rsidR="008A2AC6" w:rsidRDefault="008A2AC6" w:rsidP="00C11EB9">
      <w:pPr>
        <w:spacing w:after="0" w:line="240" w:lineRule="auto"/>
        <w:jc w:val="center"/>
        <w:rPr>
          <w:rFonts w:ascii="Times New Roman" w:eastAsia="Times New Roman" w:hAnsi="Times New Roman"/>
          <w:color w:val="FF0000"/>
          <w:sz w:val="20"/>
          <w:szCs w:val="20"/>
          <w:lang w:eastAsia="ru-RU"/>
        </w:rPr>
      </w:pPr>
    </w:p>
    <w:p w:rsidR="00C11EB9" w:rsidRDefault="00C11EB9" w:rsidP="00C11EB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покупатели продукции АО «Завод им. Гаджиева»</w:t>
      </w:r>
    </w:p>
    <w:p w:rsidR="00C11EB9" w:rsidRDefault="00C11EB9" w:rsidP="00C11EB9">
      <w:pPr>
        <w:spacing w:after="0" w:line="240" w:lineRule="auto"/>
        <w:jc w:val="center"/>
        <w:rPr>
          <w:rFonts w:ascii="Times New Roman" w:eastAsia="Times New Roman" w:hAnsi="Times New Roman"/>
          <w:b/>
          <w:color w:val="000000"/>
          <w:sz w:val="24"/>
          <w:szCs w:val="24"/>
          <w:lang w:eastAsia="ru-RU"/>
        </w:rPr>
      </w:pP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ПАО «СЗ «Северная верфь»  г. С-Петербург  -  поворотные затворы, насосы, рулевые машины</w:t>
      </w:r>
    </w:p>
    <w:p w:rsidR="00C11EB9" w:rsidRDefault="00C11EB9" w:rsidP="00C11EB9">
      <w:pPr>
        <w:spacing w:after="0" w:line="240" w:lineRule="auto"/>
        <w:jc w:val="both"/>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2.АО «СФ «АЛМАЗ»  г. С-Петербург  -  рулевые машины, поворотные затворы, насосы</w:t>
      </w:r>
      <w:proofErr w:type="gramEnd"/>
    </w:p>
    <w:p w:rsidR="00C11EB9" w:rsidRDefault="00C11EB9" w:rsidP="00C11EB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3.АО «Восточная верфь» г. Владивосток  -  рулевые машины, насосы.</w:t>
      </w:r>
    </w:p>
    <w:p w:rsidR="00C11EB9" w:rsidRDefault="00C11EB9" w:rsidP="00C11EB9">
      <w:pPr>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eastAsia="ru-RU"/>
        </w:rPr>
        <w:t>4</w:t>
      </w:r>
      <w:r>
        <w:rPr>
          <w:rFonts w:ascii="Times New Roman" w:eastAsia="Times New Roman" w:hAnsi="Times New Roman"/>
          <w:b/>
          <w:color w:val="000000"/>
          <w:lang w:eastAsia="ru-RU"/>
        </w:rPr>
        <w:t>.</w:t>
      </w:r>
      <w:r>
        <w:rPr>
          <w:rFonts w:ascii="Times New Roman" w:eastAsia="Times New Roman" w:hAnsi="Times New Roman"/>
          <w:color w:val="000000"/>
          <w:lang w:eastAsia="ru-RU"/>
        </w:rPr>
        <w:t xml:space="preserve"> АО «ПСЗ «Янтарь» г. Калининград – насосы, поворотные затворы.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5. </w:t>
      </w:r>
      <w:proofErr w:type="gramStart"/>
      <w:r>
        <w:rPr>
          <w:rFonts w:ascii="Times New Roman" w:eastAsia="Times New Roman" w:hAnsi="Times New Roman"/>
          <w:color w:val="000000"/>
          <w:lang w:eastAsia="ru-RU"/>
        </w:rPr>
        <w:t>АО «</w:t>
      </w:r>
      <w:proofErr w:type="spellStart"/>
      <w:r>
        <w:rPr>
          <w:rFonts w:ascii="Times New Roman" w:eastAsia="Times New Roman" w:hAnsi="Times New Roman"/>
          <w:color w:val="000000"/>
          <w:lang w:eastAsia="ru-RU"/>
        </w:rPr>
        <w:t>Зеленодольский</w:t>
      </w:r>
      <w:proofErr w:type="spellEnd"/>
      <w:r>
        <w:rPr>
          <w:rFonts w:ascii="Times New Roman" w:eastAsia="Times New Roman" w:hAnsi="Times New Roman"/>
          <w:color w:val="000000"/>
          <w:lang w:eastAsia="ru-RU"/>
        </w:rPr>
        <w:t xml:space="preserve"> завод им. Горького» г. Зеленодольск - рулевые машины, поворотные затворы,  насосы.</w:t>
      </w:r>
      <w:proofErr w:type="gramEnd"/>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 АО ”ССЗ “Вымпел”, г. Рыбинск  - рулевые машины,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7. </w:t>
      </w:r>
      <w:r w:rsidR="00A516A9">
        <w:rPr>
          <w:rFonts w:ascii="Times New Roman" w:eastAsia="Times New Roman" w:hAnsi="Times New Roman"/>
          <w:color w:val="000000"/>
          <w:lang w:eastAsia="ru-RU"/>
        </w:rPr>
        <w:t>АО «НК НПЗ», г. Новокуйбышевск - нефтегазовая арматура.</w:t>
      </w:r>
    </w:p>
    <w:p w:rsidR="00C11EB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8. АО «СЗ «Волга», г. Нижний Новгород  - поворотные затворы,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A516A9" w:rsidRPr="00A516A9">
        <w:rPr>
          <w:rFonts w:ascii="Times New Roman" w:eastAsia="Times New Roman" w:hAnsi="Times New Roman"/>
          <w:color w:val="000000"/>
          <w:lang w:eastAsia="ru-RU"/>
        </w:rPr>
        <w:t xml:space="preserve"> </w:t>
      </w:r>
      <w:r w:rsidR="00A516A9">
        <w:rPr>
          <w:rFonts w:ascii="Times New Roman" w:eastAsia="Times New Roman" w:hAnsi="Times New Roman"/>
          <w:color w:val="000000"/>
          <w:lang w:eastAsia="ru-RU"/>
        </w:rPr>
        <w:t>ООО «</w:t>
      </w:r>
      <w:proofErr w:type="spellStart"/>
      <w:r w:rsidR="00A516A9">
        <w:rPr>
          <w:rFonts w:ascii="Times New Roman" w:eastAsia="Times New Roman" w:hAnsi="Times New Roman"/>
          <w:color w:val="000000"/>
          <w:lang w:eastAsia="ru-RU"/>
        </w:rPr>
        <w:t>Микма</w:t>
      </w:r>
      <w:proofErr w:type="spellEnd"/>
      <w:r w:rsidR="00A516A9">
        <w:rPr>
          <w:rFonts w:ascii="Times New Roman" w:eastAsia="Times New Roman" w:hAnsi="Times New Roman"/>
          <w:color w:val="000000"/>
          <w:lang w:eastAsia="ru-RU"/>
        </w:rPr>
        <w:t>», г. Владивосток - 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A516A9" w:rsidRPr="00A516A9">
        <w:rPr>
          <w:rFonts w:ascii="Times New Roman" w:eastAsia="Times New Roman" w:hAnsi="Times New Roman"/>
          <w:color w:val="000000"/>
          <w:lang w:eastAsia="ru-RU"/>
        </w:rPr>
        <w:t xml:space="preserve"> </w:t>
      </w:r>
      <w:r w:rsidR="00A516A9">
        <w:rPr>
          <w:rFonts w:ascii="Times New Roman" w:eastAsia="Times New Roman" w:hAnsi="Times New Roman"/>
          <w:color w:val="000000"/>
          <w:lang w:eastAsia="ru-RU"/>
        </w:rPr>
        <w:t>АО «ЦС» Дальзавод» г. Владивосток - насосы.</w:t>
      </w:r>
    </w:p>
    <w:p w:rsidR="00A516A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11.</w:t>
      </w:r>
      <w:r w:rsidR="00A516A9">
        <w:rPr>
          <w:rFonts w:ascii="Times New Roman" w:eastAsia="Times New Roman" w:hAnsi="Times New Roman"/>
          <w:color w:val="000000"/>
          <w:lang w:eastAsia="ru-RU"/>
        </w:rPr>
        <w:t>ФГУП «13 СРЗ»</w:t>
      </w:r>
      <w:r w:rsidR="003B7F8A">
        <w:rPr>
          <w:rFonts w:ascii="Times New Roman" w:eastAsia="Times New Roman" w:hAnsi="Times New Roman"/>
          <w:color w:val="000000"/>
          <w:lang w:eastAsia="ru-RU"/>
        </w:rPr>
        <w:t xml:space="preserve"> насосы </w:t>
      </w:r>
      <w:proofErr w:type="spellStart"/>
      <w:r w:rsidR="003B7F8A">
        <w:rPr>
          <w:rFonts w:ascii="Times New Roman" w:eastAsia="Times New Roman" w:hAnsi="Times New Roman"/>
          <w:color w:val="000000"/>
          <w:lang w:eastAsia="ru-RU"/>
        </w:rPr>
        <w:t>з</w:t>
      </w:r>
      <w:r w:rsidR="00A516A9">
        <w:rPr>
          <w:rFonts w:ascii="Times New Roman" w:eastAsia="Times New Roman" w:hAnsi="Times New Roman"/>
          <w:color w:val="000000"/>
          <w:lang w:eastAsia="ru-RU"/>
        </w:rPr>
        <w:t>ип</w:t>
      </w:r>
      <w:proofErr w:type="spellEnd"/>
      <w:r w:rsidR="00A516A9">
        <w:rPr>
          <w:rFonts w:ascii="Times New Roman" w:eastAsia="Times New Roman" w:hAnsi="Times New Roman"/>
          <w:color w:val="000000"/>
          <w:lang w:eastAsia="ru-RU"/>
        </w:rPr>
        <w:t>.</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12.</w:t>
      </w:r>
      <w:r w:rsidR="00A516A9">
        <w:rPr>
          <w:rFonts w:ascii="Times New Roman" w:eastAsia="Times New Roman" w:hAnsi="Times New Roman"/>
          <w:color w:val="000000"/>
          <w:lang w:eastAsia="ru-RU"/>
        </w:rPr>
        <w:t>ПАО «АСЗ</w:t>
      </w:r>
      <w:proofErr w:type="gramStart"/>
      <w:r w:rsidR="00A516A9">
        <w:rPr>
          <w:rFonts w:ascii="Times New Roman" w:eastAsia="Times New Roman" w:hAnsi="Times New Roman"/>
          <w:color w:val="000000"/>
          <w:lang w:eastAsia="ru-RU"/>
        </w:rPr>
        <w:t>»-</w:t>
      </w:r>
      <w:proofErr w:type="gramEnd"/>
      <w:r w:rsidR="00A516A9">
        <w:rPr>
          <w:rFonts w:ascii="Times New Roman" w:eastAsia="Times New Roman" w:hAnsi="Times New Roman"/>
          <w:color w:val="000000"/>
          <w:lang w:eastAsia="ru-RU"/>
        </w:rPr>
        <w:t>рулевые машины , насосы.</w:t>
      </w:r>
    </w:p>
    <w:p w:rsidR="00A516A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13.АО «ЦС Звездочка» насосы, </w:t>
      </w:r>
      <w:proofErr w:type="spellStart"/>
      <w:r w:rsidR="003B7F8A">
        <w:rPr>
          <w:rFonts w:ascii="Times New Roman" w:eastAsia="Times New Roman" w:hAnsi="Times New Roman"/>
          <w:color w:val="000000"/>
          <w:lang w:eastAsia="ru-RU"/>
        </w:rPr>
        <w:t>з</w:t>
      </w:r>
      <w:r>
        <w:rPr>
          <w:rFonts w:ascii="Times New Roman" w:eastAsia="Times New Roman" w:hAnsi="Times New Roman"/>
          <w:color w:val="000000"/>
          <w:lang w:eastAsia="ru-RU"/>
        </w:rPr>
        <w:t>ип</w:t>
      </w:r>
      <w:proofErr w:type="spellEnd"/>
      <w:r>
        <w:rPr>
          <w:rFonts w:ascii="Times New Roman" w:eastAsia="Times New Roman" w:hAnsi="Times New Roman"/>
          <w:color w:val="000000"/>
          <w:lang w:eastAsia="ru-RU"/>
        </w:rPr>
        <w:t>.</w:t>
      </w:r>
    </w:p>
    <w:p w:rsidR="00A516A9" w:rsidRDefault="00A516A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14.ООО «ПЗНО</w:t>
      </w:r>
      <w:proofErr w:type="gramStart"/>
      <w:r>
        <w:rPr>
          <w:rFonts w:ascii="Times New Roman" w:eastAsia="Times New Roman" w:hAnsi="Times New Roman"/>
          <w:color w:val="000000"/>
          <w:lang w:eastAsia="ru-RU"/>
        </w:rPr>
        <w:t>»-</w:t>
      </w:r>
      <w:proofErr w:type="gramEnd"/>
      <w:r>
        <w:rPr>
          <w:rFonts w:ascii="Times New Roman" w:eastAsia="Times New Roman" w:hAnsi="Times New Roman"/>
          <w:color w:val="000000"/>
          <w:lang w:eastAsia="ru-RU"/>
        </w:rPr>
        <w:t>нефтегазовая арматура.</w:t>
      </w:r>
    </w:p>
    <w:p w:rsidR="00C11EB9" w:rsidRDefault="00C11EB9" w:rsidP="00C11EB9">
      <w:pPr>
        <w:spacing w:after="0" w:line="240" w:lineRule="auto"/>
        <w:rPr>
          <w:rFonts w:ascii="Times New Roman" w:eastAsia="Times New Roman" w:hAnsi="Times New Roman"/>
          <w:b/>
          <w:color w:val="000000"/>
          <w:sz w:val="24"/>
          <w:szCs w:val="24"/>
          <w:lang w:eastAsia="ru-RU"/>
        </w:rPr>
      </w:pPr>
    </w:p>
    <w:p w:rsidR="00C11EB9" w:rsidRDefault="00C11EB9" w:rsidP="00C11EB9">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конкуренты АО «Завод им. Гаджиева»:</w:t>
      </w:r>
    </w:p>
    <w:p w:rsidR="00C11EB9" w:rsidRDefault="00C11EB9" w:rsidP="00C11EB9">
      <w:pPr>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РУЛЕВЫЕ МАШИНЫ</w:t>
      </w:r>
    </w:p>
    <w:p w:rsidR="00C11EB9" w:rsidRDefault="00C11EB9" w:rsidP="00C11EB9">
      <w:pPr>
        <w:spacing w:after="0" w:line="240" w:lineRule="auto"/>
        <w:rPr>
          <w:rFonts w:ascii="Times New Roman" w:hAnsi="Times New Roman"/>
        </w:rPr>
      </w:pPr>
      <w:r>
        <w:rPr>
          <w:rFonts w:ascii="Times New Roman" w:hAnsi="Times New Roman"/>
        </w:rPr>
        <w:t>1.АО «Пролетарский завод» г. Санкт-Петербург</w:t>
      </w:r>
    </w:p>
    <w:p w:rsidR="00C11EB9" w:rsidRDefault="00C11EB9" w:rsidP="00C11EB9">
      <w:pPr>
        <w:spacing w:after="0" w:line="240" w:lineRule="auto"/>
        <w:rPr>
          <w:rFonts w:ascii="Times New Roman" w:hAnsi="Times New Roman"/>
        </w:rPr>
      </w:pPr>
      <w:r>
        <w:rPr>
          <w:rFonts w:ascii="Times New Roman" w:eastAsia="Times New Roman" w:hAnsi="Times New Roman"/>
          <w:u w:val="single"/>
          <w:lang w:eastAsia="ru-RU"/>
        </w:rPr>
        <w:t>ПОВОРОТНЫЕ ЗАТВОРЫ</w:t>
      </w:r>
    </w:p>
    <w:p w:rsidR="00C11EB9" w:rsidRDefault="00C11EB9" w:rsidP="00C11EB9">
      <w:pPr>
        <w:spacing w:after="0" w:line="240" w:lineRule="auto"/>
        <w:rPr>
          <w:rFonts w:ascii="Times New Roman" w:eastAsia="Times New Roman" w:hAnsi="Times New Roman"/>
          <w:u w:val="single"/>
          <w:lang w:eastAsia="ru-RU"/>
        </w:rPr>
      </w:pPr>
      <w:r>
        <w:rPr>
          <w:rFonts w:ascii="Times New Roman" w:eastAsia="Times New Roman" w:hAnsi="Times New Roman"/>
          <w:lang w:eastAsia="ru-RU"/>
        </w:rPr>
        <w:t>1. АО «Буревестник» Ленинградская область, г. Гатчина</w:t>
      </w:r>
    </w:p>
    <w:p w:rsidR="00C11EB9" w:rsidRDefault="00C11EB9" w:rsidP="00C11EB9">
      <w:pPr>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color w:val="000000"/>
          <w:u w:val="single"/>
          <w:lang w:eastAsia="ru-RU"/>
        </w:rPr>
        <w:t>НАСОСЫ</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Производственная компания «Борец»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ОАО «ЭНА»  Московская область,  г. Щелково</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Фирма «НЕТЧ» (Германия)</w:t>
      </w:r>
    </w:p>
    <w:p w:rsidR="00C11EB9" w:rsidRDefault="00C11EB9" w:rsidP="00C11EB9">
      <w:pPr>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color w:val="000000"/>
          <w:u w:val="single"/>
          <w:lang w:eastAsia="ru-RU"/>
        </w:rPr>
        <w:t>АРМАТУРА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1.ОАО «Завод «</w:t>
      </w:r>
      <w:proofErr w:type="spellStart"/>
      <w:r>
        <w:rPr>
          <w:rFonts w:ascii="Times New Roman" w:eastAsia="Times New Roman" w:hAnsi="Times New Roman"/>
          <w:color w:val="000000"/>
          <w:lang w:eastAsia="ru-RU"/>
        </w:rPr>
        <w:t>Водоприбор</w:t>
      </w:r>
      <w:proofErr w:type="spellEnd"/>
      <w:r>
        <w:rPr>
          <w:rFonts w:ascii="Times New Roman" w:eastAsia="Times New Roman" w:hAnsi="Times New Roman"/>
          <w:color w:val="000000"/>
          <w:lang w:eastAsia="ru-RU"/>
        </w:rPr>
        <w:t>»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ЗАО «</w:t>
      </w:r>
      <w:proofErr w:type="spellStart"/>
      <w:r>
        <w:rPr>
          <w:rFonts w:ascii="Times New Roman" w:eastAsia="Times New Roman" w:hAnsi="Times New Roman"/>
          <w:color w:val="000000"/>
          <w:lang w:eastAsia="ru-RU"/>
        </w:rPr>
        <w:t>Аркор</w:t>
      </w:r>
      <w:proofErr w:type="spellEnd"/>
      <w:r>
        <w:rPr>
          <w:rFonts w:ascii="Times New Roman" w:eastAsia="Times New Roman" w:hAnsi="Times New Roman"/>
          <w:color w:val="000000"/>
          <w:lang w:eastAsia="ru-RU"/>
        </w:rPr>
        <w:t>»  г. Москва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 ОАО «Благовещенский арматурный завод» Республика Башкортостан, </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г. Благовещенск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 ФГУП «</w:t>
      </w:r>
      <w:proofErr w:type="spellStart"/>
      <w:r>
        <w:rPr>
          <w:rFonts w:ascii="Times New Roman" w:eastAsia="Times New Roman" w:hAnsi="Times New Roman"/>
          <w:color w:val="000000"/>
          <w:lang w:eastAsia="ru-RU"/>
        </w:rPr>
        <w:t>Воткинский</w:t>
      </w:r>
      <w:proofErr w:type="spellEnd"/>
      <w:r>
        <w:rPr>
          <w:rFonts w:ascii="Times New Roman" w:eastAsia="Times New Roman" w:hAnsi="Times New Roman"/>
          <w:color w:val="000000"/>
          <w:lang w:eastAsia="ru-RU"/>
        </w:rPr>
        <w:t xml:space="preserve"> завод»  Удмуртия, г. Воткинск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 ОАО «Акционерная Компания «Корвет» Курганская область, г. Курган</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 ОАО «Пензенский арматурный завод» Пензенская область, г. Пенза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 ЗАО «</w:t>
      </w:r>
      <w:proofErr w:type="spellStart"/>
      <w:r>
        <w:rPr>
          <w:rFonts w:ascii="Times New Roman" w:eastAsia="Times New Roman" w:hAnsi="Times New Roman"/>
          <w:color w:val="000000"/>
          <w:lang w:eastAsia="ru-RU"/>
        </w:rPr>
        <w:t>Строймаш</w:t>
      </w:r>
      <w:proofErr w:type="spellEnd"/>
      <w:r>
        <w:rPr>
          <w:rFonts w:ascii="Times New Roman" w:eastAsia="Times New Roman" w:hAnsi="Times New Roman"/>
          <w:color w:val="000000"/>
          <w:lang w:eastAsia="ru-RU"/>
        </w:rPr>
        <w:t>»  Ульяновская область, г. Ульяновск</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8. ООО «</w:t>
      </w:r>
      <w:proofErr w:type="spellStart"/>
      <w:r>
        <w:rPr>
          <w:rFonts w:ascii="Times New Roman" w:eastAsia="Times New Roman" w:hAnsi="Times New Roman"/>
          <w:color w:val="000000"/>
          <w:lang w:eastAsia="ru-RU"/>
        </w:rPr>
        <w:t>Армтехстрой</w:t>
      </w:r>
      <w:proofErr w:type="spellEnd"/>
      <w:r>
        <w:rPr>
          <w:rFonts w:ascii="Times New Roman" w:eastAsia="Times New Roman" w:hAnsi="Times New Roman"/>
          <w:color w:val="000000"/>
          <w:lang w:eastAsia="ru-RU"/>
        </w:rPr>
        <w:t>» арматура.</w:t>
      </w:r>
    </w:p>
    <w:p w:rsidR="00C11EB9" w:rsidRDefault="00C11EB9" w:rsidP="00C11EB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9. Муромский арматурный завод задвижки 30ч 39р., </w:t>
      </w:r>
      <w:proofErr w:type="spellStart"/>
      <w:r>
        <w:rPr>
          <w:rFonts w:ascii="Times New Roman" w:eastAsia="Times New Roman" w:hAnsi="Times New Roman"/>
          <w:color w:val="000000"/>
          <w:lang w:eastAsia="ru-RU"/>
        </w:rPr>
        <w:t>г.Муром</w:t>
      </w:r>
      <w:proofErr w:type="spellEnd"/>
      <w:r>
        <w:rPr>
          <w:rFonts w:ascii="Times New Roman" w:eastAsia="Times New Roman" w:hAnsi="Times New Roman"/>
          <w:color w:val="000000"/>
          <w:lang w:eastAsia="ru-RU"/>
        </w:rPr>
        <w:t>.</w:t>
      </w:r>
    </w:p>
    <w:p w:rsidR="008422FC" w:rsidRPr="002E5170" w:rsidRDefault="008422FC" w:rsidP="00531B4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
    <w:p w:rsidR="00FC0C56" w:rsidRPr="00531B4D" w:rsidRDefault="00531B4D" w:rsidP="00FC0C56">
      <w:pPr>
        <w:spacing w:after="0" w:line="240" w:lineRule="auto"/>
        <w:ind w:left="360"/>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За 2021</w:t>
      </w:r>
      <w:r w:rsidR="00FC0C56" w:rsidRPr="00531B4D">
        <w:rPr>
          <w:rFonts w:ascii="Times New Roman" w:eastAsia="Times New Roman" w:hAnsi="Times New Roman"/>
          <w:b/>
          <w:sz w:val="26"/>
          <w:szCs w:val="26"/>
          <w:lang w:eastAsia="ru-RU"/>
        </w:rPr>
        <w:t xml:space="preserve"> год </w:t>
      </w:r>
      <w:r w:rsidR="008422FC" w:rsidRPr="00531B4D">
        <w:rPr>
          <w:rFonts w:ascii="Times New Roman" w:eastAsia="Times New Roman" w:hAnsi="Times New Roman"/>
          <w:b/>
          <w:sz w:val="26"/>
          <w:szCs w:val="26"/>
          <w:lang w:eastAsia="ru-RU"/>
        </w:rPr>
        <w:t>ОГТ  было</w:t>
      </w:r>
      <w:r w:rsidR="00FC0C56" w:rsidRPr="00531B4D">
        <w:rPr>
          <w:rFonts w:ascii="Times New Roman" w:eastAsia="Times New Roman" w:hAnsi="Times New Roman"/>
          <w:b/>
          <w:sz w:val="26"/>
          <w:szCs w:val="26"/>
          <w:lang w:eastAsia="ru-RU"/>
        </w:rPr>
        <w:t xml:space="preserve"> разработано:</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А) техпроцессов    -    48 шт.</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Б) технологической оснастки   около 60 </w:t>
      </w:r>
      <w:proofErr w:type="spellStart"/>
      <w:r w:rsidRPr="002E5170">
        <w:rPr>
          <w:rFonts w:ascii="Times New Roman" w:eastAsia="Times New Roman" w:hAnsi="Times New Roman"/>
          <w:sz w:val="26"/>
          <w:szCs w:val="26"/>
          <w:lang w:eastAsia="ru-RU"/>
        </w:rPr>
        <w:t>наим</w:t>
      </w:r>
      <w:proofErr w:type="spellEnd"/>
      <w:r w:rsidRPr="002E5170">
        <w:rPr>
          <w:rFonts w:ascii="Times New Roman" w:eastAsia="Times New Roman" w:hAnsi="Times New Roman"/>
          <w:sz w:val="26"/>
          <w:szCs w:val="26"/>
          <w:lang w:eastAsia="ru-RU"/>
        </w:rPr>
        <w:t xml:space="preserve">., в </w:t>
      </w:r>
      <w:proofErr w:type="spellStart"/>
      <w:r w:rsidRPr="002E5170">
        <w:rPr>
          <w:rFonts w:ascii="Times New Roman" w:eastAsia="Times New Roman" w:hAnsi="Times New Roman"/>
          <w:sz w:val="26"/>
          <w:szCs w:val="26"/>
          <w:lang w:eastAsia="ru-RU"/>
        </w:rPr>
        <w:t>т.ч</w:t>
      </w:r>
      <w:proofErr w:type="spellEnd"/>
      <w:r w:rsidRPr="002E5170">
        <w:rPr>
          <w:rFonts w:ascii="Times New Roman" w:eastAsia="Times New Roman" w:hAnsi="Times New Roman"/>
          <w:sz w:val="26"/>
          <w:szCs w:val="26"/>
          <w:lang w:eastAsia="ru-RU"/>
        </w:rPr>
        <w:t>. модельная  оснастка,</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пресс-формы для РТИ, приспособления, режущий и мерительный инструмент;</w:t>
      </w: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В) были разработаны, составлены и переданы в соответствующие службы ведомости заготовок, маршрутные техпроцессы на сторонние заказы. </w:t>
      </w:r>
    </w:p>
    <w:p w:rsidR="00FC0C56" w:rsidRPr="002E5170" w:rsidRDefault="00FC0C56" w:rsidP="00FC0C56">
      <w:pPr>
        <w:spacing w:after="0" w:line="240" w:lineRule="auto"/>
        <w:ind w:left="360"/>
        <w:rPr>
          <w:rFonts w:ascii="Times New Roman" w:eastAsia="Times New Roman" w:hAnsi="Times New Roman"/>
          <w:sz w:val="26"/>
          <w:szCs w:val="26"/>
          <w:lang w:eastAsia="ru-RU"/>
        </w:rPr>
      </w:pPr>
    </w:p>
    <w:p w:rsidR="00FC0C56" w:rsidRPr="002E5170" w:rsidRDefault="00FC0C56" w:rsidP="00FC0C56">
      <w:pPr>
        <w:spacing w:after="0" w:line="240" w:lineRule="auto"/>
        <w:ind w:left="360" w:firstLine="348"/>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Проводилась работа по заполнению форм отчетности согласно писем ФГУП «ЦНИИ» «ЦЕНТР» и ОАО «Центр технологии судостроения и судоремонта», </w:t>
      </w:r>
      <w:proofErr w:type="spellStart"/>
      <w:r w:rsidRPr="002E5170">
        <w:rPr>
          <w:rFonts w:ascii="Times New Roman" w:eastAsia="Times New Roman" w:hAnsi="Times New Roman"/>
          <w:sz w:val="26"/>
          <w:szCs w:val="26"/>
          <w:lang w:eastAsia="ru-RU"/>
        </w:rPr>
        <w:t>Минпромэнергосвязи</w:t>
      </w:r>
      <w:proofErr w:type="spellEnd"/>
      <w:r w:rsidRPr="002E5170">
        <w:rPr>
          <w:rFonts w:ascii="Times New Roman" w:eastAsia="Times New Roman" w:hAnsi="Times New Roman"/>
          <w:sz w:val="26"/>
          <w:szCs w:val="26"/>
          <w:lang w:eastAsia="ru-RU"/>
        </w:rPr>
        <w:t xml:space="preserve"> РД</w:t>
      </w:r>
    </w:p>
    <w:p w:rsidR="00FC0C56" w:rsidRPr="002E5170" w:rsidRDefault="00FC0C56" w:rsidP="00FC0C56">
      <w:pPr>
        <w:spacing w:after="0" w:line="240" w:lineRule="auto"/>
        <w:ind w:left="360"/>
        <w:rPr>
          <w:rFonts w:ascii="Times New Roman" w:eastAsia="Times New Roman" w:hAnsi="Times New Roman"/>
          <w:sz w:val="26"/>
          <w:szCs w:val="26"/>
          <w:lang w:eastAsia="ru-RU"/>
        </w:rPr>
      </w:pPr>
    </w:p>
    <w:p w:rsidR="00FC0C56" w:rsidRPr="002E5170" w:rsidRDefault="00FC0C56" w:rsidP="00FC0C56">
      <w:pPr>
        <w:spacing w:after="0" w:line="240" w:lineRule="auto"/>
        <w:ind w:left="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lastRenderedPageBreak/>
        <w:t xml:space="preserve">        </w:t>
      </w:r>
    </w:p>
    <w:p w:rsidR="00FC0C56" w:rsidRPr="002E5170" w:rsidRDefault="00FC0C56" w:rsidP="00FC0C56">
      <w:pPr>
        <w:spacing w:after="0" w:line="240" w:lineRule="auto"/>
        <w:ind w:left="360"/>
        <w:jc w:val="center"/>
        <w:rPr>
          <w:rFonts w:ascii="Times New Roman" w:eastAsia="Times New Roman" w:hAnsi="Times New Roman"/>
          <w:b/>
          <w:i/>
          <w:sz w:val="26"/>
          <w:szCs w:val="26"/>
          <w:lang w:eastAsia="ru-RU"/>
        </w:rPr>
      </w:pPr>
      <w:r w:rsidRPr="002E5170">
        <w:rPr>
          <w:rFonts w:ascii="Times New Roman" w:eastAsia="Times New Roman" w:hAnsi="Times New Roman"/>
          <w:b/>
          <w:i/>
          <w:sz w:val="26"/>
          <w:szCs w:val="26"/>
          <w:lang w:eastAsia="ru-RU"/>
        </w:rPr>
        <w:t>Задачи на 2022 г.</w:t>
      </w:r>
    </w:p>
    <w:p w:rsidR="00FC0C56" w:rsidRPr="002E5170" w:rsidRDefault="00FC0C56" w:rsidP="00FC0C56">
      <w:pPr>
        <w:spacing w:after="0" w:line="240" w:lineRule="auto"/>
        <w:jc w:val="center"/>
        <w:rPr>
          <w:rFonts w:ascii="Times New Roman" w:eastAsia="Times New Roman" w:hAnsi="Times New Roman"/>
          <w:b/>
          <w:i/>
          <w:sz w:val="26"/>
          <w:szCs w:val="26"/>
          <w:lang w:eastAsia="ru-RU"/>
        </w:rPr>
      </w:pPr>
    </w:p>
    <w:p w:rsidR="00FC0C56" w:rsidRPr="002E5170" w:rsidRDefault="00FC0C56" w:rsidP="00FC0C56">
      <w:pPr>
        <w:spacing w:after="0" w:line="240" w:lineRule="auto"/>
        <w:ind w:firstLine="360"/>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Одной из основных задач, стоящих перед ОГТ – загрузка завода, в </w:t>
      </w:r>
      <w:proofErr w:type="spellStart"/>
      <w:r w:rsidRPr="002E5170">
        <w:rPr>
          <w:rFonts w:ascii="Times New Roman" w:eastAsia="Times New Roman" w:hAnsi="Times New Roman"/>
          <w:sz w:val="26"/>
          <w:szCs w:val="26"/>
          <w:lang w:eastAsia="ru-RU"/>
        </w:rPr>
        <w:t>т.ч</w:t>
      </w:r>
      <w:proofErr w:type="spellEnd"/>
      <w:r w:rsidRPr="002E5170">
        <w:rPr>
          <w:rFonts w:ascii="Times New Roman" w:eastAsia="Times New Roman" w:hAnsi="Times New Roman"/>
          <w:sz w:val="26"/>
          <w:szCs w:val="26"/>
          <w:lang w:eastAsia="ru-RU"/>
        </w:rPr>
        <w:t xml:space="preserve">.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на основе КД откорректированной с учетом замечаний, выявленных при изготовлении опытного образца задвижки с обрезиненным клином проход Ду150, освоить проходы Ду50 и Ду100 (облегченный вариант)</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Выполнение крупных сторонних заказов (в случае заключения договоров) по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изготовлению деталей </w:t>
      </w:r>
      <w:proofErr w:type="gramStart"/>
      <w:r w:rsidRPr="002E5170">
        <w:rPr>
          <w:rFonts w:ascii="Times New Roman" w:eastAsia="Times New Roman" w:hAnsi="Times New Roman"/>
          <w:sz w:val="26"/>
          <w:szCs w:val="26"/>
          <w:lang w:eastAsia="ru-RU"/>
        </w:rPr>
        <w:t>для</w:t>
      </w:r>
      <w:proofErr w:type="gramEnd"/>
      <w:r w:rsidRPr="002E5170">
        <w:rPr>
          <w:rFonts w:ascii="Times New Roman" w:eastAsia="Times New Roman" w:hAnsi="Times New Roman"/>
          <w:sz w:val="26"/>
          <w:szCs w:val="26"/>
          <w:lang w:eastAsia="ru-RU"/>
        </w:rPr>
        <w:t>:</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1) ООО «</w:t>
      </w:r>
      <w:proofErr w:type="spellStart"/>
      <w:r w:rsidRPr="002E5170">
        <w:rPr>
          <w:rFonts w:ascii="Times New Roman" w:eastAsia="Times New Roman" w:hAnsi="Times New Roman"/>
          <w:sz w:val="26"/>
          <w:szCs w:val="26"/>
          <w:lang w:eastAsia="ru-RU"/>
        </w:rPr>
        <w:t>Даг</w:t>
      </w:r>
      <w:proofErr w:type="spellEnd"/>
      <w:r w:rsidRPr="002E5170">
        <w:rPr>
          <w:rFonts w:ascii="Times New Roman" w:eastAsia="Times New Roman" w:hAnsi="Times New Roman"/>
          <w:sz w:val="26"/>
          <w:szCs w:val="26"/>
          <w:lang w:eastAsia="ru-RU"/>
        </w:rPr>
        <w:t xml:space="preserve"> </w:t>
      </w:r>
      <w:proofErr w:type="spellStart"/>
      <w:r w:rsidRPr="002E5170">
        <w:rPr>
          <w:rFonts w:ascii="Times New Roman" w:eastAsia="Times New Roman" w:hAnsi="Times New Roman"/>
          <w:sz w:val="26"/>
          <w:szCs w:val="26"/>
          <w:lang w:eastAsia="ru-RU"/>
        </w:rPr>
        <w:t>СтеклоТара</w:t>
      </w:r>
      <w:proofErr w:type="spellEnd"/>
      <w:r w:rsidRPr="002E5170">
        <w:rPr>
          <w:rFonts w:ascii="Times New Roman" w:eastAsia="Times New Roman" w:hAnsi="Times New Roman"/>
          <w:sz w:val="26"/>
          <w:szCs w:val="26"/>
          <w:lang w:eastAsia="ru-RU"/>
        </w:rPr>
        <w:t xml:space="preserve">» г. </w:t>
      </w:r>
      <w:proofErr w:type="spellStart"/>
      <w:r w:rsidRPr="002E5170">
        <w:rPr>
          <w:rFonts w:ascii="Times New Roman" w:eastAsia="Times New Roman" w:hAnsi="Times New Roman"/>
          <w:sz w:val="26"/>
          <w:szCs w:val="26"/>
          <w:lang w:eastAsia="ru-RU"/>
        </w:rPr>
        <w:t>Даг</w:t>
      </w:r>
      <w:proofErr w:type="spellEnd"/>
      <w:r w:rsidRPr="002E5170">
        <w:rPr>
          <w:rFonts w:ascii="Times New Roman" w:eastAsia="Times New Roman" w:hAnsi="Times New Roman"/>
          <w:sz w:val="26"/>
          <w:szCs w:val="26"/>
          <w:lang w:eastAsia="ru-RU"/>
        </w:rPr>
        <w:t>. Огни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ООО «Ростовский завод сельскохозяйственных машин»</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Проведение работ по переводу литейного производства, инструментального 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w:t>
      </w:r>
      <w:proofErr w:type="gramStart"/>
      <w:r w:rsidRPr="002E5170">
        <w:rPr>
          <w:rFonts w:ascii="Times New Roman" w:eastAsia="Times New Roman" w:hAnsi="Times New Roman"/>
          <w:sz w:val="26"/>
          <w:szCs w:val="26"/>
          <w:lang w:eastAsia="ru-RU"/>
        </w:rPr>
        <w:t>заготовительного</w:t>
      </w:r>
      <w:proofErr w:type="gramEnd"/>
      <w:r w:rsidRPr="002E5170">
        <w:rPr>
          <w:rFonts w:ascii="Times New Roman" w:eastAsia="Times New Roman" w:hAnsi="Times New Roman"/>
          <w:sz w:val="26"/>
          <w:szCs w:val="26"/>
          <w:lang w:eastAsia="ru-RU"/>
        </w:rPr>
        <w:t xml:space="preserve"> производств на новые площади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Освоение и внедрение новых методов литья (ХТС, ВПФ, ЛГМ);</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Запуск второй очереди литейного цеха на ИП «</w:t>
      </w:r>
      <w:proofErr w:type="spellStart"/>
      <w:r w:rsidRPr="002E5170">
        <w:rPr>
          <w:rFonts w:ascii="Times New Roman" w:eastAsia="Times New Roman" w:hAnsi="Times New Roman"/>
          <w:sz w:val="26"/>
          <w:szCs w:val="26"/>
          <w:lang w:eastAsia="ru-RU"/>
        </w:rPr>
        <w:t>Уйташ</w:t>
      </w:r>
      <w:proofErr w:type="spellEnd"/>
      <w:r w:rsidRPr="002E5170">
        <w:rPr>
          <w:rFonts w:ascii="Times New Roman" w:eastAsia="Times New Roman" w:hAnsi="Times New Roman"/>
          <w:sz w:val="26"/>
          <w:szCs w:val="26"/>
          <w:lang w:eastAsia="ru-RU"/>
        </w:rPr>
        <w:t xml:space="preserve">» и перенос литейного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производства с территории завода на новые площади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Проведение работ по техническому перевооружению предприятия.</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Выполнение мероприятий согласно бизнес – плана.</w:t>
      </w:r>
    </w:p>
    <w:p w:rsidR="00FC0C56" w:rsidRPr="002E5170" w:rsidRDefault="00FC0C56" w:rsidP="00FC0C56">
      <w:pPr>
        <w:spacing w:after="0" w:line="240" w:lineRule="auto"/>
        <w:ind w:left="357"/>
        <w:rPr>
          <w:rFonts w:ascii="Times New Roman" w:eastAsia="Times New Roman" w:hAnsi="Times New Roman"/>
          <w:sz w:val="26"/>
          <w:szCs w:val="26"/>
          <w:lang w:eastAsia="ru-RU"/>
        </w:rPr>
      </w:pP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 Постановка в серию следующей продукции:</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А) клапан запорный …005 «И», проходы Ду32/40/50</w:t>
      </w:r>
    </w:p>
    <w:p w:rsidR="00FC0C56" w:rsidRPr="002E5170" w:rsidRDefault="00FC0C56" w:rsidP="00FC0C56">
      <w:pPr>
        <w:spacing w:after="0" w:line="240" w:lineRule="auto"/>
        <w:ind w:left="357"/>
        <w:rPr>
          <w:rFonts w:ascii="Times New Roman" w:eastAsia="Times New Roman" w:hAnsi="Times New Roman"/>
          <w:sz w:val="26"/>
          <w:szCs w:val="26"/>
          <w:lang w:eastAsia="ru-RU"/>
        </w:rPr>
      </w:pP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  Для повышения конкурентоспособности продукции и по программе </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w:t>
      </w:r>
      <w:proofErr w:type="spellStart"/>
      <w:r w:rsidRPr="002E5170">
        <w:rPr>
          <w:rFonts w:ascii="Times New Roman" w:eastAsia="Times New Roman" w:hAnsi="Times New Roman"/>
          <w:sz w:val="26"/>
          <w:szCs w:val="26"/>
          <w:lang w:eastAsia="ru-RU"/>
        </w:rPr>
        <w:t>Импортозамещения</w:t>
      </w:r>
      <w:proofErr w:type="spellEnd"/>
      <w:r w:rsidRPr="002E5170">
        <w:rPr>
          <w:rFonts w:ascii="Times New Roman" w:eastAsia="Times New Roman" w:hAnsi="Times New Roman"/>
          <w:sz w:val="26"/>
          <w:szCs w:val="26"/>
          <w:lang w:eastAsia="ru-RU"/>
        </w:rPr>
        <w:t>, планируем освоить:</w:t>
      </w:r>
    </w:p>
    <w:p w:rsidR="00FC0C56" w:rsidRPr="002E5170"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1. </w:t>
      </w:r>
      <w:proofErr w:type="spellStart"/>
      <w:r w:rsidRPr="002E5170">
        <w:rPr>
          <w:rFonts w:ascii="Times New Roman" w:eastAsia="Times New Roman" w:hAnsi="Times New Roman"/>
          <w:sz w:val="26"/>
          <w:szCs w:val="26"/>
          <w:lang w:eastAsia="ru-RU"/>
        </w:rPr>
        <w:t>Мацератор</w:t>
      </w:r>
      <w:proofErr w:type="spellEnd"/>
      <w:r w:rsidRPr="002E5170">
        <w:rPr>
          <w:rFonts w:ascii="Times New Roman" w:eastAsia="Times New Roman" w:hAnsi="Times New Roman"/>
          <w:sz w:val="26"/>
          <w:szCs w:val="26"/>
          <w:lang w:eastAsia="ru-RU"/>
        </w:rPr>
        <w:t xml:space="preserve"> – </w:t>
      </w:r>
      <w:proofErr w:type="spellStart"/>
      <w:r w:rsidRPr="002E5170">
        <w:rPr>
          <w:rFonts w:ascii="Times New Roman" w:eastAsia="Times New Roman" w:hAnsi="Times New Roman"/>
          <w:sz w:val="26"/>
          <w:szCs w:val="26"/>
          <w:lang w:eastAsia="ru-RU"/>
        </w:rPr>
        <w:t>гриндер</w:t>
      </w:r>
      <w:proofErr w:type="spellEnd"/>
      <w:r w:rsidRPr="002E5170">
        <w:rPr>
          <w:rFonts w:ascii="Times New Roman" w:eastAsia="Times New Roman" w:hAnsi="Times New Roman"/>
          <w:sz w:val="26"/>
          <w:szCs w:val="26"/>
          <w:lang w:eastAsia="ru-RU"/>
        </w:rPr>
        <w:t xml:space="preserve"> (винтовой насос с режущими фрезами)</w:t>
      </w:r>
    </w:p>
    <w:p w:rsidR="00FC0C56" w:rsidRPr="00FC0C56" w:rsidRDefault="00FC0C56" w:rsidP="00FC0C56">
      <w:pPr>
        <w:spacing w:after="0" w:line="240" w:lineRule="auto"/>
        <w:ind w:left="357"/>
        <w:rPr>
          <w:rFonts w:ascii="Times New Roman" w:eastAsia="Times New Roman" w:hAnsi="Times New Roman"/>
          <w:sz w:val="26"/>
          <w:szCs w:val="26"/>
          <w:lang w:eastAsia="ru-RU"/>
        </w:rPr>
      </w:pPr>
      <w:r w:rsidRPr="002E5170">
        <w:rPr>
          <w:rFonts w:ascii="Times New Roman" w:eastAsia="Times New Roman" w:hAnsi="Times New Roman"/>
          <w:sz w:val="26"/>
          <w:szCs w:val="26"/>
          <w:lang w:eastAsia="ru-RU"/>
        </w:rPr>
        <w:t xml:space="preserve">     2. Освоение электронасоса ЭПНМ-2/70 для нужд ВМФ</w:t>
      </w:r>
    </w:p>
    <w:p w:rsidR="002A633B" w:rsidRDefault="002A633B" w:rsidP="00C11EB9">
      <w:pPr>
        <w:spacing w:after="0" w:line="240" w:lineRule="auto"/>
        <w:jc w:val="both"/>
        <w:rPr>
          <w:rFonts w:ascii="Times New Roman" w:eastAsia="Times New Roman" w:hAnsi="Times New Roman"/>
          <w:sz w:val="28"/>
          <w:szCs w:val="20"/>
          <w:lang w:eastAsia="ru-RU"/>
        </w:rPr>
      </w:pPr>
    </w:p>
    <w:p w:rsidR="002A633B" w:rsidRPr="002A633B" w:rsidRDefault="002A633B" w:rsidP="002A633B">
      <w:pPr>
        <w:spacing w:after="0" w:line="240" w:lineRule="auto"/>
        <w:jc w:val="center"/>
        <w:rPr>
          <w:rFonts w:ascii="Times New Roman" w:eastAsia="Times New Roman" w:hAnsi="Times New Roman"/>
          <w:sz w:val="24"/>
          <w:szCs w:val="24"/>
          <w:lang w:eastAsia="ru-RU"/>
        </w:rPr>
      </w:pPr>
      <w:r w:rsidRPr="002A633B">
        <w:rPr>
          <w:rFonts w:ascii="Times New Roman" w:eastAsia="Times New Roman" w:hAnsi="Times New Roman"/>
          <w:sz w:val="24"/>
          <w:szCs w:val="24"/>
          <w:lang w:eastAsia="ru-RU"/>
        </w:rPr>
        <w:t>Научно-техническая деятельность</w:t>
      </w:r>
    </w:p>
    <w:p w:rsidR="002A633B" w:rsidRPr="002A633B" w:rsidRDefault="002A633B" w:rsidP="002A633B">
      <w:pPr>
        <w:spacing w:after="0" w:line="240" w:lineRule="auto"/>
        <w:jc w:val="center"/>
        <w:rPr>
          <w:rFonts w:ascii="Times New Roman" w:eastAsia="Times New Roman" w:hAnsi="Times New Roman"/>
          <w:sz w:val="24"/>
          <w:szCs w:val="24"/>
          <w:lang w:eastAsia="ru-RU"/>
        </w:rPr>
      </w:pPr>
    </w:p>
    <w:p w:rsidR="002A633B" w:rsidRPr="002A633B" w:rsidRDefault="002A633B" w:rsidP="002A633B">
      <w:pPr>
        <w:spacing w:after="0" w:line="240" w:lineRule="auto"/>
        <w:jc w:val="both"/>
        <w:rPr>
          <w:rFonts w:ascii="Times New Roman" w:eastAsia="Times New Roman" w:hAnsi="Times New Roman"/>
          <w:sz w:val="24"/>
          <w:szCs w:val="24"/>
          <w:lang w:eastAsia="ru-RU"/>
        </w:rPr>
      </w:pPr>
    </w:p>
    <w:p w:rsidR="002A633B" w:rsidRPr="002A633B" w:rsidRDefault="002A633B" w:rsidP="002A633B">
      <w:pPr>
        <w:spacing w:after="0" w:line="240" w:lineRule="auto"/>
        <w:jc w:val="both"/>
        <w:rPr>
          <w:rFonts w:ascii="Times New Roman" w:eastAsia="Times New Roman" w:hAnsi="Times New Roman"/>
          <w:bCs/>
          <w:sz w:val="24"/>
          <w:szCs w:val="24"/>
          <w:u w:val="single"/>
          <w:lang w:eastAsia="ru-RU"/>
        </w:rPr>
      </w:pPr>
      <w:r w:rsidRPr="002A633B">
        <w:rPr>
          <w:rFonts w:ascii="Times New Roman" w:eastAsia="Times New Roman" w:hAnsi="Times New Roman"/>
          <w:bCs/>
          <w:sz w:val="24"/>
          <w:szCs w:val="24"/>
          <w:u w:val="single"/>
          <w:lang w:eastAsia="ru-RU"/>
        </w:rPr>
        <w:t>Задачи на 2022 год</w:t>
      </w:r>
    </w:p>
    <w:p w:rsidR="002A633B" w:rsidRPr="002A633B" w:rsidRDefault="002A633B" w:rsidP="002A633B">
      <w:pPr>
        <w:spacing w:after="0" w:line="240" w:lineRule="auto"/>
        <w:jc w:val="both"/>
        <w:rPr>
          <w:rFonts w:ascii="Times New Roman" w:eastAsia="Times New Roman" w:hAnsi="Times New Roman"/>
          <w:bCs/>
          <w:sz w:val="24"/>
          <w:szCs w:val="24"/>
          <w:lang w:eastAsia="ru-RU"/>
        </w:rPr>
      </w:pPr>
    </w:p>
    <w:p w:rsidR="002A633B" w:rsidRPr="002A633B" w:rsidRDefault="002A633B" w:rsidP="002A633B">
      <w:pPr>
        <w:spacing w:after="0" w:line="240" w:lineRule="auto"/>
        <w:jc w:val="both"/>
        <w:rPr>
          <w:rFonts w:ascii="Times New Roman" w:eastAsia="Times New Roman" w:hAnsi="Times New Roman"/>
          <w:bCs/>
          <w:sz w:val="24"/>
          <w:szCs w:val="24"/>
          <w:lang w:eastAsia="ru-RU"/>
        </w:rPr>
      </w:pPr>
      <w:r w:rsidRPr="002A633B">
        <w:rPr>
          <w:rFonts w:ascii="Times New Roman" w:eastAsia="Times New Roman" w:hAnsi="Times New Roman"/>
          <w:bCs/>
          <w:sz w:val="24"/>
          <w:szCs w:val="24"/>
          <w:lang w:eastAsia="ru-RU"/>
        </w:rPr>
        <w:t xml:space="preserve">             1. Выполнение работ для загрузки мощностей по плану новой техники согласно утвержденных </w:t>
      </w:r>
      <w:proofErr w:type="spellStart"/>
      <w:r w:rsidRPr="002A633B">
        <w:rPr>
          <w:rFonts w:ascii="Times New Roman" w:eastAsia="Times New Roman" w:hAnsi="Times New Roman"/>
          <w:bCs/>
          <w:sz w:val="24"/>
          <w:szCs w:val="24"/>
          <w:lang w:eastAsia="ru-RU"/>
        </w:rPr>
        <w:t>Оргтехмероприятий</w:t>
      </w:r>
      <w:proofErr w:type="spellEnd"/>
      <w:r w:rsidRPr="002A633B">
        <w:rPr>
          <w:rFonts w:ascii="Times New Roman" w:eastAsia="Times New Roman" w:hAnsi="Times New Roman"/>
          <w:bCs/>
          <w:sz w:val="24"/>
          <w:szCs w:val="24"/>
          <w:lang w:eastAsia="ru-RU"/>
        </w:rPr>
        <w:t xml:space="preserve">, минимизация затрат производства и мероприятий по </w:t>
      </w:r>
      <w:proofErr w:type="spellStart"/>
      <w:r w:rsidRPr="002A633B">
        <w:rPr>
          <w:rFonts w:ascii="Times New Roman" w:eastAsia="Times New Roman" w:hAnsi="Times New Roman"/>
          <w:bCs/>
          <w:sz w:val="24"/>
          <w:szCs w:val="24"/>
          <w:lang w:eastAsia="ru-RU"/>
        </w:rPr>
        <w:t>техперевооружению</w:t>
      </w:r>
      <w:proofErr w:type="spellEnd"/>
      <w:r w:rsidRPr="002A633B">
        <w:rPr>
          <w:rFonts w:ascii="Times New Roman" w:eastAsia="Times New Roman" w:hAnsi="Times New Roman"/>
          <w:bCs/>
          <w:sz w:val="24"/>
          <w:szCs w:val="24"/>
          <w:lang w:eastAsia="ru-RU"/>
        </w:rPr>
        <w:t xml:space="preserve"> предприятия.</w:t>
      </w:r>
    </w:p>
    <w:p w:rsidR="002A633B" w:rsidRPr="002A633B" w:rsidRDefault="002A633B" w:rsidP="002A633B">
      <w:pPr>
        <w:spacing w:after="0" w:line="240" w:lineRule="auto"/>
        <w:jc w:val="both"/>
        <w:rPr>
          <w:rFonts w:ascii="Times New Roman" w:eastAsia="Times New Roman" w:hAnsi="Times New Roman"/>
          <w:bCs/>
          <w:sz w:val="24"/>
          <w:szCs w:val="24"/>
          <w:lang w:eastAsia="ru-RU"/>
        </w:rPr>
      </w:pPr>
      <w:r w:rsidRPr="002A633B">
        <w:rPr>
          <w:rFonts w:ascii="Times New Roman" w:eastAsia="Times New Roman" w:hAnsi="Times New Roman"/>
          <w:bCs/>
          <w:sz w:val="24"/>
          <w:szCs w:val="24"/>
          <w:lang w:eastAsia="ru-RU"/>
        </w:rPr>
        <w:t xml:space="preserve"> </w:t>
      </w:r>
    </w:p>
    <w:p w:rsidR="002A633B" w:rsidRPr="00FC0C56" w:rsidRDefault="002A633B" w:rsidP="00C11EB9">
      <w:pPr>
        <w:spacing w:after="0" w:line="240" w:lineRule="auto"/>
        <w:jc w:val="both"/>
        <w:rPr>
          <w:rFonts w:ascii="Times New Roman" w:eastAsia="Times New Roman" w:hAnsi="Times New Roman"/>
          <w:sz w:val="24"/>
          <w:szCs w:val="24"/>
          <w:lang w:eastAsia="ru-RU"/>
        </w:rPr>
      </w:pPr>
      <w:r w:rsidRPr="002A633B">
        <w:rPr>
          <w:rFonts w:ascii="Times New Roman" w:eastAsia="Times New Roman" w:hAnsi="Times New Roman"/>
          <w:bCs/>
          <w:sz w:val="24"/>
          <w:szCs w:val="24"/>
          <w:lang w:eastAsia="ru-RU"/>
        </w:rPr>
        <w:t xml:space="preserve">             </w:t>
      </w:r>
      <w:r w:rsidRPr="002A633B">
        <w:rPr>
          <w:rFonts w:ascii="Times New Roman" w:eastAsia="Times New Roman" w:hAnsi="Times New Roman"/>
          <w:sz w:val="24"/>
          <w:szCs w:val="24"/>
          <w:lang w:eastAsia="ru-RU"/>
        </w:rPr>
        <w:t xml:space="preserve">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типа Н1ВС, а также с расширением </w:t>
      </w:r>
      <w:proofErr w:type="spellStart"/>
      <w:r w:rsidRPr="002A633B">
        <w:rPr>
          <w:rFonts w:ascii="Times New Roman" w:eastAsia="Times New Roman" w:hAnsi="Times New Roman"/>
          <w:sz w:val="24"/>
          <w:szCs w:val="24"/>
          <w:lang w:eastAsia="ru-RU"/>
        </w:rPr>
        <w:t>типоряда</w:t>
      </w:r>
      <w:proofErr w:type="spellEnd"/>
      <w:r w:rsidRPr="002A633B">
        <w:rPr>
          <w:rFonts w:ascii="Times New Roman" w:eastAsia="Times New Roman" w:hAnsi="Times New Roman"/>
          <w:sz w:val="24"/>
          <w:szCs w:val="24"/>
          <w:lang w:eastAsia="ru-RU"/>
        </w:rPr>
        <w:t xml:space="preserve"> нефтегазовой запорной арматуры.   </w:t>
      </w:r>
    </w:p>
    <w:p w:rsidR="00C11EB9" w:rsidRDefault="00C11EB9" w:rsidP="00C11EB9">
      <w:pPr>
        <w:spacing w:after="0" w:line="240" w:lineRule="auto"/>
        <w:ind w:left="720"/>
        <w:rPr>
          <w:rFonts w:ascii="Times New Roman" w:eastAsia="Times New Roman" w:hAnsi="Times New Roman"/>
          <w:sz w:val="24"/>
          <w:szCs w:val="24"/>
          <w:lang w:eastAsia="ru-RU"/>
        </w:rPr>
      </w:pPr>
    </w:p>
    <w:p w:rsidR="00C11EB9" w:rsidRDefault="00C11EB9" w:rsidP="00C11EB9">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sz w:val="24"/>
          <w:szCs w:val="24"/>
          <w:lang w:eastAsia="ru-RU"/>
        </w:rPr>
        <w:t> </w:t>
      </w:r>
    </w:p>
    <w:p w:rsidR="000022B2" w:rsidRPr="000022B2" w:rsidRDefault="000022B2" w:rsidP="000022B2">
      <w:pPr>
        <w:tabs>
          <w:tab w:val="left" w:pos="3119"/>
        </w:tabs>
        <w:spacing w:after="0" w:line="360" w:lineRule="auto"/>
        <w:ind w:left="360"/>
        <w:jc w:val="center"/>
        <w:rPr>
          <w:rFonts w:ascii="Times New Roman" w:eastAsia="Times New Roman" w:hAnsi="Times New Roman"/>
          <w:b/>
          <w:color w:val="000000"/>
          <w:sz w:val="24"/>
          <w:szCs w:val="20"/>
          <w:lang w:eastAsia="ru-RU"/>
        </w:rPr>
      </w:pPr>
      <w:r>
        <w:rPr>
          <w:rFonts w:ascii="Times New Roman" w:eastAsia="Times New Roman" w:hAnsi="Times New Roman"/>
          <w:b/>
          <w:color w:val="000000"/>
          <w:sz w:val="24"/>
          <w:szCs w:val="20"/>
          <w:lang w:eastAsia="ru-RU"/>
        </w:rPr>
        <w:t>Качество</w:t>
      </w:r>
    </w:p>
    <w:p w:rsidR="00D7084D" w:rsidRPr="00D7084D" w:rsidRDefault="00E24D2A" w:rsidP="000022B2">
      <w:pPr>
        <w:tabs>
          <w:tab w:val="left" w:pos="708"/>
          <w:tab w:val="left" w:pos="1416"/>
          <w:tab w:val="left" w:pos="2124"/>
          <w:tab w:val="left" w:pos="2832"/>
          <w:tab w:val="left" w:pos="3540"/>
          <w:tab w:val="left" w:pos="4248"/>
          <w:tab w:val="left" w:pos="4956"/>
          <w:tab w:val="left" w:pos="5664"/>
          <w:tab w:val="left" w:pos="6372"/>
          <w:tab w:val="left" w:pos="7080"/>
          <w:tab w:val="left" w:pos="7650"/>
        </w:tabs>
        <w:spacing w:after="0" w:line="240" w:lineRule="auto"/>
        <w:ind w:left="-540" w:right="-54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7084D" w:rsidRPr="00D7084D">
        <w:rPr>
          <w:rFonts w:ascii="Times New Roman" w:eastAsia="Times New Roman" w:hAnsi="Times New Roman"/>
          <w:sz w:val="24"/>
          <w:szCs w:val="24"/>
          <w:lang w:eastAsia="ru-RU"/>
        </w:rPr>
        <w:t>Показатели качества за 2021 год приведены в таблице (прилагается).</w:t>
      </w:r>
      <w:r w:rsidR="000022B2">
        <w:rPr>
          <w:rFonts w:ascii="Times New Roman" w:eastAsia="Times New Roman" w:hAnsi="Times New Roman"/>
          <w:sz w:val="24"/>
          <w:szCs w:val="24"/>
          <w:lang w:eastAsia="ru-RU"/>
        </w:rPr>
        <w:tab/>
      </w:r>
    </w:p>
    <w:p w:rsidR="00D7084D" w:rsidRPr="00D7084D" w:rsidRDefault="00D7084D" w:rsidP="00D7084D">
      <w:pPr>
        <w:spacing w:after="0" w:line="240" w:lineRule="auto"/>
        <w:ind w:left="-567" w:right="-464" w:firstLine="567"/>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16-18 ноября 2021 года проведена плановая инспекционная проверка (внешний аудит) системы менеджмента качества.  Подготовлены Мероприятия по устранению несоответствий, выявленных главным экспертом ОС СМК «</w:t>
      </w:r>
      <w:proofErr w:type="spellStart"/>
      <w:r w:rsidRPr="00D7084D">
        <w:rPr>
          <w:rFonts w:ascii="Times New Roman" w:eastAsia="Times New Roman" w:hAnsi="Times New Roman"/>
          <w:sz w:val="24"/>
          <w:szCs w:val="24"/>
          <w:lang w:eastAsia="ru-RU"/>
        </w:rPr>
        <w:t>Союзсерт</w:t>
      </w:r>
      <w:proofErr w:type="spellEnd"/>
      <w:r w:rsidRPr="00D7084D">
        <w:rPr>
          <w:rFonts w:ascii="Times New Roman" w:eastAsia="Times New Roman" w:hAnsi="Times New Roman"/>
          <w:sz w:val="24"/>
          <w:szCs w:val="24"/>
          <w:lang w:eastAsia="ru-RU"/>
        </w:rPr>
        <w:t xml:space="preserve">» и переданы исполнителям для устранения замечаний. </w:t>
      </w:r>
    </w:p>
    <w:p w:rsidR="00D7084D" w:rsidRPr="00D7084D" w:rsidRDefault="00D7084D" w:rsidP="00D7084D">
      <w:pPr>
        <w:spacing w:after="0" w:line="240" w:lineRule="auto"/>
        <w:ind w:right="-464"/>
        <w:rPr>
          <w:rFonts w:ascii="Times New Roman" w:eastAsia="Times New Roman" w:hAnsi="Times New Roman"/>
          <w:sz w:val="24"/>
          <w:szCs w:val="24"/>
          <w:lang w:eastAsia="ru-RU"/>
        </w:rPr>
      </w:pPr>
    </w:p>
    <w:p w:rsidR="00D7084D" w:rsidRPr="00D7084D" w:rsidRDefault="00D7084D" w:rsidP="00D7084D">
      <w:pPr>
        <w:spacing w:after="0" w:line="240" w:lineRule="auto"/>
        <w:ind w:left="-567"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lastRenderedPageBreak/>
        <w:t xml:space="preserve">         Российский Речной Регистр (РРР) признает (</w:t>
      </w:r>
      <w:r w:rsidRPr="00D7084D">
        <w:rPr>
          <w:rFonts w:ascii="Times New Roman" w:eastAsia="Times New Roman" w:hAnsi="Times New Roman"/>
          <w:b/>
          <w:sz w:val="24"/>
          <w:szCs w:val="24"/>
          <w:lang w:eastAsia="ru-RU"/>
        </w:rPr>
        <w:t>Свидетельство о признании №10496 от 21.11.2018  сроком до 31.03.2021</w:t>
      </w:r>
      <w:r w:rsidRPr="00D7084D">
        <w:rPr>
          <w:rFonts w:ascii="Times New Roman" w:eastAsia="Times New Roman" w:hAnsi="Times New Roman"/>
          <w:sz w:val="24"/>
          <w:szCs w:val="24"/>
          <w:lang w:eastAsia="ru-RU"/>
        </w:rPr>
        <w:t xml:space="preserve">) за АО «Завод </w:t>
      </w:r>
      <w:proofErr w:type="spellStart"/>
      <w:r w:rsidRPr="00D7084D">
        <w:rPr>
          <w:rFonts w:ascii="Times New Roman" w:eastAsia="Times New Roman" w:hAnsi="Times New Roman"/>
          <w:sz w:val="24"/>
          <w:szCs w:val="24"/>
          <w:lang w:eastAsia="ru-RU"/>
        </w:rPr>
        <w:t>им</w:t>
      </w:r>
      <w:proofErr w:type="gramStart"/>
      <w:r w:rsidRPr="00D7084D">
        <w:rPr>
          <w:rFonts w:ascii="Times New Roman" w:eastAsia="Times New Roman" w:hAnsi="Times New Roman"/>
          <w:sz w:val="24"/>
          <w:szCs w:val="24"/>
          <w:lang w:eastAsia="ru-RU"/>
        </w:rPr>
        <w:t>.Г</w:t>
      </w:r>
      <w:proofErr w:type="gramEnd"/>
      <w:r w:rsidRPr="00D7084D">
        <w:rPr>
          <w:rFonts w:ascii="Times New Roman" w:eastAsia="Times New Roman" w:hAnsi="Times New Roman"/>
          <w:sz w:val="24"/>
          <w:szCs w:val="24"/>
          <w:lang w:eastAsia="ru-RU"/>
        </w:rPr>
        <w:t>аджиева</w:t>
      </w:r>
      <w:proofErr w:type="spellEnd"/>
      <w:r w:rsidRPr="00D7084D">
        <w:rPr>
          <w:rFonts w:ascii="Times New Roman" w:eastAsia="Times New Roman" w:hAnsi="Times New Roman"/>
          <w:sz w:val="24"/>
          <w:szCs w:val="24"/>
          <w:lang w:eastAsia="ru-RU"/>
        </w:rPr>
        <w:t xml:space="preserve">» возможность выполнять в соответствии с Правилами РРР изготовление электронасосов судовых НЦКГ4/40, НЦКГ6/40, ЦВС4/40, ЦВС10/40, ЦВС10/65, ФГС24/14.  </w:t>
      </w:r>
    </w:p>
    <w:p w:rsidR="00D7084D" w:rsidRPr="00D7084D" w:rsidRDefault="00D7084D" w:rsidP="00D7084D">
      <w:pPr>
        <w:spacing w:after="0" w:line="240" w:lineRule="auto"/>
        <w:ind w:left="-567" w:right="-725"/>
        <w:rPr>
          <w:rFonts w:ascii="Times New Roman" w:eastAsia="Times New Roman" w:hAnsi="Times New Roman"/>
          <w:sz w:val="24"/>
          <w:szCs w:val="24"/>
          <w:lang w:eastAsia="ru-RU"/>
        </w:rPr>
      </w:pP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Запретов государственных контрольных органов на реализацию продукции не было.</w:t>
      </w:r>
    </w:p>
    <w:p w:rsidR="00D7084D" w:rsidRPr="00D7084D" w:rsidRDefault="00D7084D" w:rsidP="00D7084D">
      <w:pPr>
        <w:spacing w:after="0" w:line="240" w:lineRule="auto"/>
        <w:ind w:right="-725"/>
        <w:rPr>
          <w:rFonts w:ascii="Times New Roman" w:eastAsia="Times New Roman" w:hAnsi="Times New Roman"/>
          <w:sz w:val="24"/>
          <w:szCs w:val="24"/>
          <w:lang w:eastAsia="ru-RU"/>
        </w:rPr>
      </w:pPr>
    </w:p>
    <w:p w:rsidR="000022B2" w:rsidRDefault="000022B2" w:rsidP="00D7084D">
      <w:pPr>
        <w:spacing w:after="0" w:line="240" w:lineRule="auto"/>
        <w:ind w:left="-540" w:right="-725"/>
        <w:rPr>
          <w:rFonts w:ascii="Times New Roman" w:eastAsia="Times New Roman" w:hAnsi="Times New Roman"/>
          <w:sz w:val="24"/>
          <w:szCs w:val="24"/>
          <w:lang w:eastAsia="ru-RU"/>
        </w:rPr>
      </w:pPr>
    </w:p>
    <w:p w:rsidR="00D7084D" w:rsidRPr="00D7084D" w:rsidRDefault="000022B2" w:rsidP="00D7084D">
      <w:pPr>
        <w:spacing w:after="0" w:line="240" w:lineRule="auto"/>
        <w:ind w:left="-540" w:right="-7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задачи </w:t>
      </w:r>
      <w:r w:rsidR="00D7084D" w:rsidRPr="00D7084D">
        <w:rPr>
          <w:rFonts w:ascii="Times New Roman" w:eastAsia="Times New Roman" w:hAnsi="Times New Roman"/>
          <w:sz w:val="24"/>
          <w:szCs w:val="24"/>
          <w:lang w:eastAsia="ru-RU"/>
        </w:rPr>
        <w:t>по обеспечению качес</w:t>
      </w:r>
      <w:r>
        <w:rPr>
          <w:rFonts w:ascii="Times New Roman" w:eastAsia="Times New Roman" w:hAnsi="Times New Roman"/>
          <w:sz w:val="24"/>
          <w:szCs w:val="24"/>
          <w:lang w:eastAsia="ru-RU"/>
        </w:rPr>
        <w:t>тва выпускаемой продукции в 2022</w:t>
      </w:r>
      <w:r w:rsidR="00D7084D" w:rsidRPr="00D7084D">
        <w:rPr>
          <w:rFonts w:ascii="Times New Roman" w:eastAsia="Times New Roman" w:hAnsi="Times New Roman"/>
          <w:sz w:val="24"/>
          <w:szCs w:val="24"/>
          <w:lang w:eastAsia="ru-RU"/>
        </w:rPr>
        <w:t xml:space="preserve"> году:</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проведение внутренних аудитов СМК;</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D7084D" w:rsidRPr="00D7084D" w:rsidRDefault="00D7084D" w:rsidP="00D7084D">
      <w:pPr>
        <w:spacing w:after="0" w:line="240" w:lineRule="auto"/>
        <w:ind w:left="-540" w:right="-725"/>
        <w:rPr>
          <w:rFonts w:ascii="Times New Roman" w:eastAsia="Times New Roman" w:hAnsi="Times New Roman"/>
          <w:sz w:val="24"/>
          <w:szCs w:val="24"/>
          <w:lang w:eastAsia="ru-RU"/>
        </w:rPr>
      </w:pPr>
      <w:r w:rsidRPr="00D7084D">
        <w:rPr>
          <w:rFonts w:ascii="Times New Roman" w:eastAsia="Times New Roman" w:hAnsi="Times New Roman"/>
          <w:sz w:val="24"/>
          <w:szCs w:val="24"/>
          <w:lang w:eastAsia="ru-RU"/>
        </w:rPr>
        <w:tab/>
        <w:t>-коллективу предприятия обеспечить выполнение требований технической и нормативной документации, ГОСТ РВ 0015-002, ГОСТ Р ИСО 9001-2015, СТП ЛШТИ 212-2013, договоров (контрактов) и государственных заказов.</w:t>
      </w:r>
    </w:p>
    <w:p w:rsidR="00D7084D" w:rsidRPr="00D7084D" w:rsidRDefault="00761CC2" w:rsidP="00761CC2">
      <w:pPr>
        <w:spacing w:after="0" w:line="240" w:lineRule="auto"/>
        <w:ind w:left="-540" w:right="-7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7084D" w:rsidRPr="00D7084D" w:rsidRDefault="00D7084D" w:rsidP="00D7084D">
      <w:pPr>
        <w:spacing w:after="0" w:line="240" w:lineRule="auto"/>
        <w:ind w:right="-568"/>
        <w:rPr>
          <w:rFonts w:ascii="Times New Roman" w:eastAsia="Times New Roman" w:hAnsi="Times New Roman"/>
          <w:b/>
          <w:sz w:val="24"/>
          <w:szCs w:val="24"/>
          <w:lang w:eastAsia="ru-RU"/>
        </w:rPr>
      </w:pPr>
      <w:r w:rsidRPr="00D7084D">
        <w:rPr>
          <w:rFonts w:ascii="Times New Roman" w:eastAsia="Times New Roman" w:hAnsi="Times New Roman"/>
          <w:sz w:val="24"/>
          <w:szCs w:val="24"/>
          <w:lang w:eastAsia="ru-RU"/>
        </w:rPr>
        <w:t xml:space="preserve">                               </w:t>
      </w:r>
      <w:r w:rsidRPr="00D7084D">
        <w:rPr>
          <w:rFonts w:ascii="Times New Roman" w:eastAsia="Times New Roman" w:hAnsi="Times New Roman"/>
          <w:b/>
          <w:sz w:val="24"/>
          <w:szCs w:val="24"/>
          <w:lang w:eastAsia="ru-RU"/>
        </w:rPr>
        <w:t>РЕЗУЛЬТАТЫ  КАЧЕСТВА  ПРОДУКЦИИ</w:t>
      </w:r>
    </w:p>
    <w:p w:rsidR="00D7084D" w:rsidRPr="00D7084D" w:rsidRDefault="00D7084D" w:rsidP="00D7084D">
      <w:pPr>
        <w:spacing w:after="0" w:line="240" w:lineRule="auto"/>
        <w:ind w:right="-568"/>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1843"/>
        <w:gridCol w:w="1559"/>
      </w:tblGrid>
      <w:tr w:rsidR="00D7084D" w:rsidRPr="00D7084D" w:rsidTr="00FC0C56">
        <w:tc>
          <w:tcPr>
            <w:tcW w:w="3227"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b/>
                <w:sz w:val="24"/>
                <w:szCs w:val="24"/>
                <w:lang w:eastAsia="ru-RU"/>
              </w:rPr>
              <w:t xml:space="preserve">      </w:t>
            </w:r>
            <w:r w:rsidRPr="00D7084D">
              <w:rPr>
                <w:rFonts w:ascii="Times New Roman" w:eastAsia="Times New Roman" w:hAnsi="Times New Roman"/>
                <w:sz w:val="20"/>
                <w:szCs w:val="20"/>
                <w:lang w:eastAsia="ru-RU"/>
              </w:rPr>
              <w:t>Н а и м е н о в а н и е</w:t>
            </w:r>
          </w:p>
        </w:tc>
        <w:tc>
          <w:tcPr>
            <w:tcW w:w="2835"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b/>
                <w:sz w:val="24"/>
                <w:szCs w:val="24"/>
                <w:lang w:eastAsia="ru-RU"/>
              </w:rPr>
              <w:t xml:space="preserve">      </w:t>
            </w:r>
            <w:r w:rsidRPr="00D7084D">
              <w:rPr>
                <w:rFonts w:ascii="Times New Roman" w:eastAsia="Times New Roman" w:hAnsi="Times New Roman"/>
                <w:sz w:val="20"/>
                <w:szCs w:val="20"/>
                <w:lang w:eastAsia="ru-RU"/>
              </w:rPr>
              <w:t xml:space="preserve">   2020 г.</w:t>
            </w:r>
          </w:p>
        </w:tc>
        <w:tc>
          <w:tcPr>
            <w:tcW w:w="1559" w:type="dxa"/>
            <w:tcBorders>
              <w:top w:val="single" w:sz="4" w:space="0" w:color="auto"/>
              <w:left w:val="single" w:sz="4" w:space="0" w:color="auto"/>
              <w:bottom w:val="single" w:sz="4" w:space="0" w:color="auto"/>
              <w:right w:val="single" w:sz="4" w:space="0" w:color="auto"/>
            </w:tcBorders>
            <w:hideMark/>
          </w:tcPr>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2021 г.</w:t>
            </w:r>
          </w:p>
        </w:tc>
      </w:tr>
    </w:tbl>
    <w:p w:rsidR="00D7084D" w:rsidRPr="00D7084D" w:rsidRDefault="00D7084D" w:rsidP="00D7084D">
      <w:pPr>
        <w:spacing w:after="0" w:line="240" w:lineRule="auto"/>
        <w:ind w:right="-568"/>
        <w:rPr>
          <w:rFonts w:ascii="Times New Roman" w:eastAsia="Times New Roman" w:hAnsi="Times New Roman"/>
          <w:b/>
          <w:sz w:val="24"/>
          <w:szCs w:val="24"/>
          <w:lang w:eastAsia="ru-RU"/>
        </w:rPr>
      </w:pPr>
    </w:p>
    <w:p w:rsidR="00D7084D" w:rsidRPr="00D7084D" w:rsidRDefault="00D7084D" w:rsidP="00D7084D">
      <w:pPr>
        <w:tabs>
          <w:tab w:val="left" w:pos="792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1. Общие потери от брака                                  руб.                                             3 564 226              4 826 984 </w:t>
      </w: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в том числе:</w:t>
      </w:r>
    </w:p>
    <w:p w:rsidR="00D7084D" w:rsidRPr="00D7084D" w:rsidRDefault="00D7084D" w:rsidP="00D7084D">
      <w:pPr>
        <w:tabs>
          <w:tab w:val="left" w:pos="814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литейному производству                          руб.                                             3 494 115              4 706 659           </w:t>
      </w:r>
    </w:p>
    <w:p w:rsidR="00D7084D" w:rsidRPr="00D7084D" w:rsidRDefault="00D7084D" w:rsidP="00D7084D">
      <w:pPr>
        <w:tabs>
          <w:tab w:val="left" w:pos="814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цеху № 2</w:t>
      </w:r>
      <w:r w:rsidRPr="00D7084D">
        <w:rPr>
          <w:rFonts w:ascii="Times New Roman" w:eastAsia="Times New Roman" w:hAnsi="Times New Roman"/>
          <w:sz w:val="20"/>
          <w:szCs w:val="20"/>
          <w:lang w:eastAsia="ru-RU"/>
        </w:rPr>
        <w:tab/>
        <w:t xml:space="preserve"> руб.                                                   25 611                   77199</w:t>
      </w: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3828"/>
          <w:tab w:val="left" w:pos="8124"/>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по цеху  № 8                                                    руб.                                                     5709                    43126</w:t>
      </w:r>
    </w:p>
    <w:p w:rsidR="00D7084D" w:rsidRPr="00D7084D" w:rsidRDefault="00D7084D" w:rsidP="00D7084D">
      <w:pPr>
        <w:tabs>
          <w:tab w:val="left" w:pos="3828"/>
        </w:tabs>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6648"/>
          <w:tab w:val="left" w:pos="8256"/>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2. Удельный вес потерь от брака</w:t>
      </w:r>
      <w:r w:rsidRPr="00D7084D">
        <w:rPr>
          <w:rFonts w:ascii="Times New Roman" w:eastAsia="Times New Roman" w:hAnsi="Times New Roman"/>
          <w:sz w:val="20"/>
          <w:szCs w:val="20"/>
          <w:lang w:eastAsia="ru-RU"/>
        </w:rPr>
        <w:tab/>
        <w:t xml:space="preserve">     1,05                      1,2</w:t>
      </w:r>
    </w:p>
    <w:p w:rsidR="00D7084D" w:rsidRPr="00D7084D" w:rsidRDefault="00D7084D" w:rsidP="00D7084D">
      <w:pPr>
        <w:tabs>
          <w:tab w:val="left" w:pos="8328"/>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к себестоимости                                     %                                                     </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3.  Удельный вес потерь от брака</w:t>
      </w:r>
    </w:p>
    <w:p w:rsidR="00D7084D" w:rsidRPr="00D7084D" w:rsidRDefault="00D7084D" w:rsidP="00D7084D">
      <w:pPr>
        <w:tabs>
          <w:tab w:val="left" w:pos="828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к выпускаемой продукции                       %                                                   1,11                           0,88</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4.  Количество принятых претензий                 шт.                                                   нет                          </w:t>
      </w:r>
      <w:proofErr w:type="spellStart"/>
      <w:proofErr w:type="gramStart"/>
      <w:r w:rsidRPr="00D7084D">
        <w:rPr>
          <w:rFonts w:ascii="Times New Roman" w:eastAsia="Times New Roman" w:hAnsi="Times New Roman"/>
          <w:sz w:val="20"/>
          <w:szCs w:val="20"/>
          <w:lang w:eastAsia="ru-RU"/>
        </w:rPr>
        <w:t>нет</w:t>
      </w:r>
      <w:proofErr w:type="spellEnd"/>
      <w:proofErr w:type="gramEnd"/>
      <w:r w:rsidRPr="00D7084D">
        <w:rPr>
          <w:rFonts w:ascii="Times New Roman" w:eastAsia="Times New Roman" w:hAnsi="Times New Roman"/>
          <w:sz w:val="20"/>
          <w:szCs w:val="20"/>
          <w:lang w:eastAsia="ru-RU"/>
        </w:rPr>
        <w:t xml:space="preserve">                                </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tabs>
          <w:tab w:val="left" w:pos="8280"/>
        </w:tabs>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5.  Количество карт разрешений                       шт.                                                     97                         106</w:t>
      </w:r>
    </w:p>
    <w:p w:rsidR="00D7084D" w:rsidRPr="00D7084D" w:rsidRDefault="00D7084D" w:rsidP="00D7084D">
      <w:pPr>
        <w:spacing w:after="0" w:line="240" w:lineRule="auto"/>
        <w:ind w:right="-568"/>
        <w:rPr>
          <w:rFonts w:ascii="Times New Roman" w:eastAsia="Times New Roman" w:hAnsi="Times New Roman"/>
          <w:sz w:val="20"/>
          <w:szCs w:val="20"/>
          <w:lang w:eastAsia="ru-RU"/>
        </w:rPr>
      </w:pPr>
    </w:p>
    <w:p w:rsidR="00D7084D" w:rsidRPr="00D7084D"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6.  Удержание с виновников за</w:t>
      </w:r>
    </w:p>
    <w:p w:rsidR="00D7084D" w:rsidRPr="00761CC2" w:rsidRDefault="00D7084D" w:rsidP="00D7084D">
      <w:pPr>
        <w:spacing w:after="0" w:line="240" w:lineRule="auto"/>
        <w:ind w:right="-568"/>
        <w:rPr>
          <w:rFonts w:ascii="Times New Roman" w:eastAsia="Times New Roman" w:hAnsi="Times New Roman"/>
          <w:sz w:val="20"/>
          <w:szCs w:val="20"/>
          <w:lang w:eastAsia="ru-RU"/>
        </w:rPr>
      </w:pPr>
      <w:r w:rsidRPr="00D7084D">
        <w:rPr>
          <w:rFonts w:ascii="Times New Roman" w:eastAsia="Times New Roman" w:hAnsi="Times New Roman"/>
          <w:sz w:val="20"/>
          <w:szCs w:val="20"/>
          <w:lang w:eastAsia="ru-RU"/>
        </w:rPr>
        <w:t xml:space="preserve">     некачественную продукцию                        руб.                                               7</w:t>
      </w:r>
      <w:r w:rsidR="00761CC2">
        <w:rPr>
          <w:rFonts w:ascii="Times New Roman" w:eastAsia="Times New Roman" w:hAnsi="Times New Roman"/>
          <w:sz w:val="20"/>
          <w:szCs w:val="20"/>
          <w:lang w:eastAsia="ru-RU"/>
        </w:rPr>
        <w:t>5 014                    168196</w:t>
      </w:r>
    </w:p>
    <w:p w:rsidR="00C11EB9" w:rsidRDefault="00C11EB9" w:rsidP="00C11EB9">
      <w:pPr>
        <w:spacing w:after="0" w:line="240" w:lineRule="auto"/>
        <w:ind w:right="-568"/>
        <w:rPr>
          <w:rFonts w:ascii="Times New Roman" w:eastAsia="Times New Roman" w:hAnsi="Times New Roman"/>
          <w:sz w:val="24"/>
          <w:szCs w:val="24"/>
          <w:lang w:eastAsia="ru-RU"/>
        </w:rPr>
      </w:pPr>
    </w:p>
    <w:p w:rsidR="00C11EB9" w:rsidRDefault="00C11EB9" w:rsidP="00761CC2">
      <w:pPr>
        <w:tabs>
          <w:tab w:val="left" w:pos="3119"/>
        </w:tabs>
        <w:spacing w:after="0" w:line="360" w:lineRule="auto"/>
        <w:rPr>
          <w:rFonts w:ascii="Times New Roman" w:eastAsia="Times New Roman" w:hAnsi="Times New Roman"/>
          <w:b/>
          <w:color w:val="000000"/>
          <w:sz w:val="24"/>
          <w:szCs w:val="20"/>
          <w:lang w:eastAsia="ru-RU"/>
        </w:rPr>
      </w:pPr>
    </w:p>
    <w:p w:rsidR="00C11EB9" w:rsidRDefault="00C11EB9" w:rsidP="00C11EB9">
      <w:pPr>
        <w:spacing w:after="0" w:line="240" w:lineRule="auto"/>
        <w:ind w:left="426"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Зарплата и кадры</w:t>
      </w:r>
    </w:p>
    <w:p w:rsidR="00C11EB9" w:rsidRDefault="00C11EB9" w:rsidP="00C11EB9">
      <w:pPr>
        <w:spacing w:after="0" w:line="240" w:lineRule="auto"/>
        <w:ind w:left="426" w:firstLine="567"/>
        <w:jc w:val="center"/>
        <w:rPr>
          <w:rFonts w:ascii="Times New Roman" w:eastAsia="Times New Roman" w:hAnsi="Times New Roman"/>
          <w:b/>
          <w:sz w:val="24"/>
          <w:szCs w:val="24"/>
          <w:lang w:eastAsia="ru-RU"/>
        </w:rPr>
      </w:pPr>
    </w:p>
    <w:p w:rsidR="00C11EB9" w:rsidRDefault="00270143"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ФОТ за 2021 год  составил  207740,2</w:t>
      </w:r>
      <w:r w:rsidR="00C11EB9">
        <w:rPr>
          <w:rFonts w:ascii="Times New Roman" w:eastAsia="Times New Roman" w:hAnsi="Times New Roman"/>
          <w:sz w:val="24"/>
          <w:szCs w:val="24"/>
          <w:lang w:eastAsia="ru-RU"/>
        </w:rPr>
        <w:t xml:space="preserve"> тыс. руб.</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сдельная оплата труда, включая премиальные выплат</w:t>
      </w:r>
      <w:r w:rsidR="00270143">
        <w:rPr>
          <w:rFonts w:ascii="Times New Roman" w:eastAsia="Times New Roman" w:hAnsi="Times New Roman"/>
          <w:sz w:val="24"/>
          <w:szCs w:val="24"/>
          <w:lang w:eastAsia="ru-RU"/>
        </w:rPr>
        <w:t>ы рабочим сдельщикам  -  103163</w:t>
      </w:r>
      <w:r>
        <w:rPr>
          <w:rFonts w:ascii="Times New Roman" w:eastAsia="Times New Roman" w:hAnsi="Times New Roman"/>
          <w:sz w:val="24"/>
          <w:szCs w:val="24"/>
          <w:lang w:eastAsia="ru-RU"/>
        </w:rPr>
        <w:t>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повременная оплата труда –54435,3</w:t>
      </w:r>
      <w:r w:rsidR="00C11EB9">
        <w:rPr>
          <w:rFonts w:ascii="Times New Roman" w:eastAsia="Times New Roman" w:hAnsi="Times New Roman"/>
          <w:sz w:val="24"/>
          <w:szCs w:val="24"/>
          <w:lang w:eastAsia="ru-RU"/>
        </w:rPr>
        <w:t>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–13130,4</w:t>
      </w:r>
      <w:r w:rsidR="00C11EB9">
        <w:rPr>
          <w:rFonts w:ascii="Times New Roman" w:eastAsia="Times New Roman" w:hAnsi="Times New Roman"/>
          <w:sz w:val="24"/>
          <w:szCs w:val="24"/>
          <w:lang w:eastAsia="ru-RU"/>
        </w:rPr>
        <w:t>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за совмещен</w:t>
      </w:r>
      <w:r w:rsidR="00270143">
        <w:rPr>
          <w:rFonts w:ascii="Times New Roman" w:eastAsia="Times New Roman" w:hAnsi="Times New Roman"/>
          <w:sz w:val="24"/>
          <w:szCs w:val="24"/>
          <w:lang w:eastAsia="ru-RU"/>
        </w:rPr>
        <w:t>ие и замещение должностей – 7153,8</w:t>
      </w:r>
      <w:r>
        <w:rPr>
          <w:rFonts w:ascii="Times New Roman" w:eastAsia="Times New Roman" w:hAnsi="Times New Roman"/>
          <w:sz w:val="24"/>
          <w:szCs w:val="24"/>
          <w:lang w:eastAsia="ru-RU"/>
        </w:rPr>
        <w:t> 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основных и </w:t>
      </w:r>
      <w:r w:rsidR="00270143">
        <w:rPr>
          <w:rFonts w:ascii="Times New Roman" w:eastAsia="Times New Roman" w:hAnsi="Times New Roman"/>
          <w:sz w:val="24"/>
          <w:szCs w:val="24"/>
          <w:lang w:eastAsia="ru-RU"/>
        </w:rPr>
        <w:t xml:space="preserve">дополнительных отпусков –  19067,8 </w:t>
      </w:r>
      <w:r>
        <w:rPr>
          <w:rFonts w:ascii="Times New Roman" w:eastAsia="Times New Roman" w:hAnsi="Times New Roman"/>
          <w:sz w:val="24"/>
          <w:szCs w:val="24"/>
          <w:lang w:eastAsia="ru-RU"/>
        </w:rPr>
        <w:t>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оплата по среднему размеру заработной платы и доплата до среднег</w:t>
      </w:r>
      <w:r w:rsidR="00270143">
        <w:rPr>
          <w:rFonts w:ascii="Times New Roman" w:eastAsia="Times New Roman" w:hAnsi="Times New Roman"/>
          <w:sz w:val="24"/>
          <w:szCs w:val="24"/>
          <w:lang w:eastAsia="ru-RU"/>
        </w:rPr>
        <w:t>о размера заработной платы –867</w:t>
      </w:r>
      <w:r>
        <w:rPr>
          <w:rFonts w:ascii="Times New Roman" w:eastAsia="Times New Roman" w:hAnsi="Times New Roman"/>
          <w:sz w:val="24"/>
          <w:szCs w:val="24"/>
          <w:lang w:eastAsia="ru-RU"/>
        </w:rPr>
        <w:t> 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случайные работы – 2020</w:t>
      </w:r>
      <w:r w:rsidR="00C11EB9">
        <w:rPr>
          <w:rFonts w:ascii="Times New Roman" w:eastAsia="Times New Roman" w:hAnsi="Times New Roman"/>
          <w:sz w:val="24"/>
          <w:szCs w:val="24"/>
          <w:lang w:eastAsia="ru-RU"/>
        </w:rPr>
        <w:t xml:space="preserve"> тыс. руб.;</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w:t>
      </w:r>
      <w:r w:rsidR="00270143">
        <w:rPr>
          <w:rFonts w:ascii="Times New Roman" w:eastAsia="Times New Roman" w:hAnsi="Times New Roman"/>
          <w:sz w:val="24"/>
          <w:szCs w:val="24"/>
          <w:lang w:eastAsia="ru-RU"/>
        </w:rPr>
        <w:t>а по трудовым соглашениям – 2373</w:t>
      </w:r>
      <w:r>
        <w:rPr>
          <w:rFonts w:ascii="Times New Roman" w:eastAsia="Times New Roman" w:hAnsi="Times New Roman"/>
          <w:sz w:val="24"/>
          <w:szCs w:val="24"/>
          <w:lang w:eastAsia="ru-RU"/>
        </w:rPr>
        <w:t xml:space="preserve"> тыс. руб.;</w:t>
      </w:r>
    </w:p>
    <w:p w:rsidR="00C11EB9" w:rsidRDefault="00270143"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виды оплат – 5530</w:t>
      </w:r>
      <w:r w:rsidR="00C11EB9">
        <w:rPr>
          <w:rFonts w:ascii="Times New Roman" w:eastAsia="Times New Roman" w:hAnsi="Times New Roman"/>
          <w:sz w:val="24"/>
          <w:szCs w:val="24"/>
          <w:lang w:eastAsia="ru-RU"/>
        </w:rPr>
        <w:t xml:space="preserve"> тыс. руб. </w:t>
      </w:r>
    </w:p>
    <w:p w:rsidR="00C11EB9" w:rsidRDefault="00C11EB9" w:rsidP="00C11EB9">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Среднесписочная </w:t>
      </w:r>
      <w:r w:rsidR="00761CC2">
        <w:rPr>
          <w:rFonts w:ascii="Times New Roman" w:eastAsia="Times New Roman" w:hAnsi="Times New Roman"/>
          <w:sz w:val="24"/>
          <w:szCs w:val="24"/>
          <w:lang w:eastAsia="ru-RU"/>
        </w:rPr>
        <w:t>численность за 2021</w:t>
      </w:r>
      <w:r w:rsidR="00270143">
        <w:rPr>
          <w:rFonts w:ascii="Times New Roman" w:eastAsia="Times New Roman" w:hAnsi="Times New Roman"/>
          <w:sz w:val="24"/>
          <w:szCs w:val="24"/>
          <w:lang w:eastAsia="ru-RU"/>
        </w:rPr>
        <w:t xml:space="preserve"> год –572</w:t>
      </w:r>
      <w:r>
        <w:rPr>
          <w:rFonts w:ascii="Times New Roman" w:eastAsia="Times New Roman" w:hAnsi="Times New Roman"/>
          <w:sz w:val="24"/>
          <w:szCs w:val="24"/>
          <w:lang w:eastAsia="ru-RU"/>
        </w:rPr>
        <w:t xml:space="preserve"> чел.</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заработная</w:t>
      </w:r>
      <w:r w:rsidR="00270143">
        <w:rPr>
          <w:rFonts w:ascii="Times New Roman" w:eastAsia="Times New Roman" w:hAnsi="Times New Roman"/>
          <w:sz w:val="24"/>
          <w:szCs w:val="24"/>
          <w:lang w:eastAsia="ru-RU"/>
        </w:rPr>
        <w:t xml:space="preserve"> плата одного работающего –29790 </w:t>
      </w:r>
      <w:r>
        <w:rPr>
          <w:rFonts w:ascii="Times New Roman" w:eastAsia="Times New Roman" w:hAnsi="Times New Roman"/>
          <w:sz w:val="24"/>
          <w:szCs w:val="24"/>
          <w:lang w:eastAsia="ru-RU"/>
        </w:rPr>
        <w:t xml:space="preserve">руб. </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по категориям </w:t>
      </w:r>
      <w:proofErr w:type="gramStart"/>
      <w:r>
        <w:rPr>
          <w:rFonts w:ascii="Times New Roman" w:eastAsia="Times New Roman" w:hAnsi="Times New Roman"/>
          <w:sz w:val="24"/>
          <w:szCs w:val="24"/>
          <w:lang w:eastAsia="ru-RU"/>
        </w:rPr>
        <w:t>работающих</w:t>
      </w:r>
      <w:proofErr w:type="gramEnd"/>
      <w:r>
        <w:rPr>
          <w:rFonts w:ascii="Times New Roman" w:eastAsia="Times New Roman" w:hAnsi="Times New Roman"/>
          <w:sz w:val="24"/>
          <w:szCs w:val="24"/>
          <w:lang w:eastAsia="ru-RU"/>
        </w:rPr>
        <w:t>:</w:t>
      </w:r>
    </w:p>
    <w:p w:rsidR="00C11EB9" w:rsidRDefault="00C11EB9" w:rsidP="00C11EB9">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Категория </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Среднесписочная численность работников</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Средняя заработная плата  1 работающего</w:t>
            </w:r>
            <w:proofErr w:type="gramEnd"/>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337</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30985</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11EB9">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37726</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11EB9">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r w:rsidR="00C11EB9">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14222</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E5666">
              <w:rPr>
                <w:rFonts w:ascii="Times New Roman" w:eastAsia="Times New Roman" w:hAnsi="Times New Roman"/>
                <w:sz w:val="24"/>
                <w:szCs w:val="24"/>
                <w:lang w:eastAsia="ru-RU"/>
              </w:rPr>
              <w:t>3990</w:t>
            </w:r>
          </w:p>
        </w:tc>
      </w:tr>
      <w:tr w:rsidR="00C11EB9" w:rsidTr="00C11EB9">
        <w:tc>
          <w:tcPr>
            <w:tcW w:w="313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C11EB9" w:rsidRDefault="002701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572</w:t>
            </w:r>
          </w:p>
        </w:tc>
        <w:tc>
          <w:tcPr>
            <w:tcW w:w="3109" w:type="dxa"/>
            <w:tcBorders>
              <w:top w:val="single" w:sz="4" w:space="0" w:color="auto"/>
              <w:left w:val="single" w:sz="4" w:space="0" w:color="auto"/>
              <w:bottom w:val="single" w:sz="4" w:space="0" w:color="auto"/>
              <w:right w:val="single" w:sz="4" w:space="0" w:color="auto"/>
            </w:tcBorders>
            <w:hideMark/>
          </w:tcPr>
          <w:p w:rsidR="00C11EB9" w:rsidRDefault="007E56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29790</w:t>
            </w:r>
          </w:p>
        </w:tc>
      </w:tr>
    </w:tbl>
    <w:p w:rsidR="00C11EB9" w:rsidRDefault="00C11EB9" w:rsidP="00C11EB9">
      <w:pPr>
        <w:spacing w:after="0" w:line="240" w:lineRule="auto"/>
        <w:rPr>
          <w:rFonts w:ascii="Times New Roman" w:eastAsia="Times New Roman" w:hAnsi="Times New Roman"/>
          <w:color w:val="3366FF"/>
          <w:sz w:val="24"/>
          <w:szCs w:val="24"/>
          <w:lang w:eastAsia="ru-RU"/>
        </w:rPr>
      </w:pP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Прямые потери рабочего времени </w:t>
      </w:r>
      <w:r w:rsidR="007E5666">
        <w:rPr>
          <w:rFonts w:ascii="Times New Roman" w:eastAsia="Times New Roman" w:hAnsi="Times New Roman"/>
          <w:sz w:val="24"/>
          <w:szCs w:val="24"/>
          <w:lang w:eastAsia="ru-RU"/>
        </w:rPr>
        <w:t>за отчетный год составили  21686 чел./дней, что составляет - 20</w:t>
      </w:r>
      <w:r>
        <w:rPr>
          <w:rFonts w:ascii="Times New Roman" w:eastAsia="Times New Roman" w:hAnsi="Times New Roman"/>
          <w:sz w:val="24"/>
          <w:szCs w:val="24"/>
          <w:lang w:eastAsia="ru-RU"/>
        </w:rPr>
        <w:t xml:space="preserve">% рабочего времени,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прост</w:t>
      </w:r>
      <w:r w:rsidR="007E5666">
        <w:rPr>
          <w:rFonts w:ascii="Times New Roman" w:eastAsia="Times New Roman" w:hAnsi="Times New Roman"/>
          <w:sz w:val="24"/>
          <w:szCs w:val="24"/>
          <w:lang w:eastAsia="ru-RU"/>
        </w:rPr>
        <w:t>ой 77</w:t>
      </w:r>
      <w:r>
        <w:rPr>
          <w:rFonts w:ascii="Times New Roman" w:eastAsia="Times New Roman" w:hAnsi="Times New Roman"/>
          <w:sz w:val="24"/>
          <w:szCs w:val="24"/>
          <w:lang w:eastAsia="ru-RU"/>
        </w:rPr>
        <w:t xml:space="preserve"> чел./дней </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прогулы –1096</w:t>
      </w:r>
      <w:r w:rsidR="00C11EB9">
        <w:rPr>
          <w:rFonts w:ascii="Times New Roman" w:eastAsia="Times New Roman" w:hAnsi="Times New Roman"/>
          <w:sz w:val="24"/>
          <w:szCs w:val="24"/>
          <w:lang w:eastAsia="ru-RU"/>
        </w:rPr>
        <w:t xml:space="preserve"> чел./дней;</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неявки п</w:t>
      </w:r>
      <w:r w:rsidR="007E5666">
        <w:rPr>
          <w:rFonts w:ascii="Times New Roman" w:eastAsia="Times New Roman" w:hAnsi="Times New Roman"/>
          <w:sz w:val="24"/>
          <w:szCs w:val="24"/>
          <w:lang w:eastAsia="ru-RU"/>
        </w:rPr>
        <w:t xml:space="preserve">о семейным обстоятельствам –3366 </w:t>
      </w:r>
      <w:r>
        <w:rPr>
          <w:rFonts w:ascii="Times New Roman" w:eastAsia="Times New Roman" w:hAnsi="Times New Roman"/>
          <w:sz w:val="24"/>
          <w:szCs w:val="24"/>
          <w:lang w:eastAsia="ru-RU"/>
        </w:rPr>
        <w:t>чел./дней:</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болезни –  14073</w:t>
      </w:r>
      <w:r w:rsidR="00C11EB9">
        <w:rPr>
          <w:rFonts w:ascii="Times New Roman" w:eastAsia="Times New Roman" w:hAnsi="Times New Roman"/>
          <w:sz w:val="24"/>
          <w:szCs w:val="24"/>
          <w:lang w:eastAsia="ru-RU"/>
        </w:rPr>
        <w:t>чел./дней;</w:t>
      </w:r>
    </w:p>
    <w:p w:rsidR="00C11EB9" w:rsidRDefault="007E5666"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 пятница –3074</w:t>
      </w:r>
      <w:r w:rsidR="00D4198E">
        <w:rPr>
          <w:rFonts w:ascii="Times New Roman" w:eastAsia="Times New Roman" w:hAnsi="Times New Roman"/>
          <w:sz w:val="24"/>
          <w:szCs w:val="24"/>
          <w:lang w:eastAsia="ru-RU"/>
        </w:rPr>
        <w:t xml:space="preserve"> </w:t>
      </w:r>
      <w:r w:rsidR="00C11EB9">
        <w:rPr>
          <w:rFonts w:ascii="Times New Roman" w:eastAsia="Times New Roman" w:hAnsi="Times New Roman"/>
          <w:sz w:val="24"/>
          <w:szCs w:val="24"/>
          <w:lang w:eastAsia="ru-RU"/>
        </w:rPr>
        <w:t>чел/дней.</w:t>
      </w:r>
    </w:p>
    <w:p w:rsidR="00C11EB9" w:rsidRDefault="007E5666" w:rsidP="00C11EB9">
      <w:pPr>
        <w:shd w:val="clear" w:color="auto" w:fill="FFFFFF"/>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За 2021</w:t>
      </w:r>
      <w:r w:rsidR="00C11EB9">
        <w:rPr>
          <w:rFonts w:ascii="Times New Roman" w:eastAsia="Times New Roman" w:hAnsi="Times New Roman"/>
          <w:sz w:val="24"/>
          <w:szCs w:val="20"/>
          <w:lang w:eastAsia="ru-RU"/>
        </w:rPr>
        <w:t xml:space="preserve"> год на АО «Завод им. Гаджиева» принято 77 человек, в том числе 18 рабочих, 17 ученика.</w:t>
      </w:r>
    </w:p>
    <w:p w:rsidR="00C11EB9" w:rsidRDefault="007A0331" w:rsidP="00C11EB9">
      <w:pPr>
        <w:shd w:val="clear" w:color="auto" w:fill="FFFFFF"/>
        <w:spacing w:after="0" w:line="240" w:lineRule="auto"/>
        <w:jc w:val="both"/>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Уволено 85</w:t>
      </w:r>
      <w:r w:rsidR="00C11EB9">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человек,  учеников - 122</w:t>
      </w:r>
      <w:r w:rsidR="00C11EB9">
        <w:rPr>
          <w:rFonts w:ascii="Times New Roman" w:eastAsia="Times New Roman" w:hAnsi="Times New Roman"/>
          <w:sz w:val="24"/>
          <w:szCs w:val="20"/>
          <w:lang w:eastAsia="ru-RU"/>
        </w:rPr>
        <w:t xml:space="preserve"> человек</w:t>
      </w:r>
      <w:r>
        <w:rPr>
          <w:rFonts w:ascii="Times New Roman" w:eastAsia="Times New Roman" w:hAnsi="Times New Roman"/>
          <w:sz w:val="24"/>
          <w:szCs w:val="20"/>
          <w:lang w:eastAsia="ru-RU"/>
        </w:rPr>
        <w:t>а</w:t>
      </w:r>
      <w:r w:rsidR="00C11EB9">
        <w:rPr>
          <w:rFonts w:ascii="Times New Roman" w:eastAsia="Times New Roman" w:hAnsi="Times New Roman"/>
          <w:sz w:val="24"/>
          <w:szCs w:val="20"/>
          <w:lang w:eastAsia="ru-RU"/>
        </w:rPr>
        <w:t>, рабочих</w:t>
      </w:r>
      <w:r>
        <w:rPr>
          <w:rFonts w:ascii="Times New Roman" w:eastAsia="Times New Roman" w:hAnsi="Times New Roman"/>
          <w:sz w:val="24"/>
          <w:szCs w:val="20"/>
          <w:lang w:eastAsia="ru-RU"/>
        </w:rPr>
        <w:t xml:space="preserve"> по собственному желанию</w:t>
      </w:r>
      <w:r w:rsidR="00C11EB9">
        <w:rPr>
          <w:rFonts w:ascii="Times New Roman" w:eastAsia="Times New Roman" w:hAnsi="Times New Roman"/>
          <w:sz w:val="24"/>
          <w:szCs w:val="20"/>
          <w:lang w:eastAsia="ru-RU"/>
        </w:rPr>
        <w:t xml:space="preserve"> -</w:t>
      </w:r>
      <w:r w:rsidR="00D4198E">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102, по сокращению - 2 человек, за прогулы - 5</w:t>
      </w:r>
      <w:r w:rsidR="00C11EB9">
        <w:rPr>
          <w:rFonts w:ascii="Times New Roman" w:eastAsia="Times New Roman" w:hAnsi="Times New Roman"/>
          <w:sz w:val="24"/>
          <w:szCs w:val="20"/>
          <w:lang w:eastAsia="ru-RU"/>
        </w:rPr>
        <w:t xml:space="preserve"> человек, не приступившие к работе - 1 </w:t>
      </w:r>
      <w:r>
        <w:rPr>
          <w:rFonts w:ascii="Times New Roman" w:eastAsia="Times New Roman" w:hAnsi="Times New Roman"/>
          <w:sz w:val="24"/>
          <w:szCs w:val="20"/>
          <w:lang w:eastAsia="ru-RU"/>
        </w:rPr>
        <w:t>человека, в связи со смертью - 6</w:t>
      </w:r>
      <w:r w:rsidR="00C11EB9">
        <w:rPr>
          <w:rFonts w:ascii="Times New Roman" w:eastAsia="Times New Roman" w:hAnsi="Times New Roman"/>
          <w:sz w:val="24"/>
          <w:szCs w:val="20"/>
          <w:lang w:eastAsia="ru-RU"/>
        </w:rPr>
        <w:t xml:space="preserve"> человека.</w:t>
      </w:r>
      <w:proofErr w:type="gramEnd"/>
    </w:p>
    <w:p w:rsidR="00C11EB9" w:rsidRDefault="00C11EB9" w:rsidP="00C11EB9">
      <w:pPr>
        <w:shd w:val="clear" w:color="auto" w:fill="FFFFFF"/>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Причинами текучести кадров являются: по состоянию здоровья, прогулы, низкая заработная плата и условия труда.</w:t>
      </w:r>
    </w:p>
    <w:p w:rsidR="00C11EB9" w:rsidRDefault="00C11EB9" w:rsidP="00C11EB9">
      <w:pPr>
        <w:spacing w:after="0" w:line="240" w:lineRule="auto"/>
        <w:ind w:firstLine="851"/>
        <w:jc w:val="both"/>
        <w:rPr>
          <w:rFonts w:ascii="Times New Roman" w:eastAsia="Times New Roman" w:hAnsi="Times New Roman"/>
          <w:bCs/>
          <w:sz w:val="24"/>
          <w:szCs w:val="20"/>
          <w:lang w:eastAsia="ru-RU"/>
        </w:rPr>
      </w:pPr>
    </w:p>
    <w:p w:rsidR="00C11EB9" w:rsidRDefault="00C11EB9" w:rsidP="00AA0522">
      <w:pPr>
        <w:spacing w:after="0" w:line="240" w:lineRule="auto"/>
        <w:ind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Охрана труда</w:t>
      </w:r>
    </w:p>
    <w:p w:rsidR="00BD2512" w:rsidRPr="002E5170" w:rsidRDefault="00BD2512" w:rsidP="00BD2512">
      <w:pPr>
        <w:rPr>
          <w:rFonts w:ascii="Times New Roman" w:hAnsi="Times New Roman"/>
          <w:sz w:val="24"/>
          <w:szCs w:val="24"/>
        </w:rPr>
      </w:pPr>
      <w:r w:rsidRPr="002E5170">
        <w:rPr>
          <w:rFonts w:ascii="Times New Roman" w:hAnsi="Times New Roman"/>
          <w:sz w:val="24"/>
          <w:szCs w:val="24"/>
        </w:rPr>
        <w:t>- все мероприятия соглашения по охране труда на 2021 год выполнены.</w:t>
      </w:r>
    </w:p>
    <w:p w:rsidR="00BD2512" w:rsidRPr="00AA0522" w:rsidRDefault="00BD2512" w:rsidP="00C11EB9">
      <w:pPr>
        <w:rPr>
          <w:rFonts w:ascii="Times New Roman" w:hAnsi="Times New Roman"/>
          <w:sz w:val="24"/>
          <w:szCs w:val="24"/>
        </w:rPr>
      </w:pPr>
      <w:r w:rsidRPr="002E5170">
        <w:rPr>
          <w:rFonts w:ascii="Times New Roman" w:hAnsi="Times New Roman"/>
          <w:sz w:val="24"/>
          <w:szCs w:val="24"/>
        </w:rPr>
        <w:t>Также  в соответствии с трудовым законодательством строго соблюдается обеспечение рабочих и ИТР спецодеждой, спец. обувью, СИЗ, молоком и дополнительными отпусками, охран</w:t>
      </w:r>
      <w:r>
        <w:rPr>
          <w:rFonts w:ascii="Times New Roman" w:hAnsi="Times New Roman"/>
          <w:sz w:val="24"/>
          <w:szCs w:val="24"/>
        </w:rPr>
        <w:t>яется труд женщин и подростков.</w:t>
      </w:r>
    </w:p>
    <w:p w:rsidR="00C11EB9" w:rsidRDefault="00C11EB9" w:rsidP="00AA05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0"/>
          <w:lang w:eastAsia="ru-RU"/>
        </w:rPr>
        <w:t>Экологическая служба</w:t>
      </w:r>
    </w:p>
    <w:p w:rsidR="00C11EB9" w:rsidRDefault="00C11EB9" w:rsidP="00AA0522">
      <w:pPr>
        <w:spacing w:line="14" w:lineRule="atLeast"/>
        <w:ind w:left="-567"/>
        <w:jc w:val="both"/>
        <w:rPr>
          <w:rFonts w:ascii="Times New Roman" w:eastAsia="Times New Roman" w:hAnsi="Times New Roman"/>
          <w:sz w:val="24"/>
          <w:szCs w:val="24"/>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     </w:t>
      </w:r>
      <w:r w:rsidR="005952C4">
        <w:rPr>
          <w:rFonts w:ascii="Times New Roman" w:eastAsia="Times New Roman" w:hAnsi="Times New Roman"/>
          <w:sz w:val="24"/>
          <w:szCs w:val="24"/>
          <w:lang w:eastAsia="ru-RU"/>
        </w:rPr>
        <w:t>На протяжении 2021</w:t>
      </w:r>
      <w:r>
        <w:rPr>
          <w:rFonts w:ascii="Times New Roman" w:eastAsia="Times New Roman" w:hAnsi="Times New Roman"/>
          <w:sz w:val="24"/>
          <w:szCs w:val="24"/>
          <w:lang w:eastAsia="ru-RU"/>
        </w:rPr>
        <w:t>г. АО «Завод им. Гаджиева» усилено проводилась работа по соблюдению прир</w:t>
      </w:r>
      <w:r w:rsidR="00AA0522">
        <w:rPr>
          <w:rFonts w:ascii="Times New Roman" w:eastAsia="Times New Roman" w:hAnsi="Times New Roman"/>
          <w:sz w:val="24"/>
          <w:szCs w:val="24"/>
          <w:lang w:eastAsia="ru-RU"/>
        </w:rPr>
        <w:t>одоохранного законодательства. </w:t>
      </w:r>
    </w:p>
    <w:p w:rsidR="00AA0522" w:rsidRPr="00AA0522" w:rsidRDefault="00AA0522" w:rsidP="00AA0522">
      <w:pPr>
        <w:spacing w:line="14" w:lineRule="atLeast"/>
        <w:ind w:left="-567"/>
        <w:jc w:val="both"/>
        <w:rPr>
          <w:rFonts w:ascii="Times New Roman" w:eastAsia="Times New Roman" w:hAnsi="Times New Roman"/>
          <w:sz w:val="24"/>
          <w:szCs w:val="24"/>
          <w:lang w:eastAsia="ru-RU"/>
        </w:rPr>
      </w:pPr>
    </w:p>
    <w:p w:rsidR="00C11EB9" w:rsidRDefault="00C11EB9" w:rsidP="00AA0522">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Капитальное строительство, текущий ремонт</w:t>
      </w:r>
    </w:p>
    <w:p w:rsidR="00C11EB9" w:rsidRDefault="00C11EB9" w:rsidP="00C11EB9">
      <w:pPr>
        <w:spacing w:after="0" w:line="240" w:lineRule="auto"/>
        <w:ind w:left="360"/>
        <w:jc w:val="center"/>
        <w:rPr>
          <w:rFonts w:ascii="Times New Roman" w:eastAsia="Times New Roman" w:hAnsi="Times New Roman"/>
          <w:b/>
          <w:sz w:val="24"/>
          <w:szCs w:val="20"/>
          <w:lang w:eastAsia="ru-RU"/>
        </w:rPr>
      </w:pPr>
    </w:p>
    <w:p w:rsidR="00C11EB9" w:rsidRDefault="00C11EB9" w:rsidP="00C11EB9">
      <w:pPr>
        <w:spacing w:after="0" w:line="240" w:lineRule="auto"/>
        <w:ind w:left="142"/>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Выполнение плана капстроительства (реконструкции) и текущего рем</w:t>
      </w:r>
      <w:r w:rsidR="0004468F">
        <w:rPr>
          <w:rFonts w:ascii="Times New Roman" w:eastAsia="Times New Roman" w:hAnsi="Times New Roman"/>
          <w:bCs/>
          <w:sz w:val="24"/>
          <w:szCs w:val="20"/>
          <w:lang w:eastAsia="ru-RU"/>
        </w:rPr>
        <w:t>онта основных      фондов в 2021</w:t>
      </w:r>
      <w:r>
        <w:rPr>
          <w:rFonts w:ascii="Times New Roman" w:eastAsia="Times New Roman" w:hAnsi="Times New Roman"/>
          <w:bCs/>
          <w:sz w:val="24"/>
          <w:szCs w:val="20"/>
          <w:lang w:eastAsia="ru-RU"/>
        </w:rPr>
        <w:t xml:space="preserve"> г.</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выполнение текущего рем</w:t>
      </w:r>
      <w:r w:rsidR="0004468F">
        <w:rPr>
          <w:rFonts w:ascii="Times New Roman" w:eastAsia="Times New Roman" w:hAnsi="Times New Roman"/>
          <w:bCs/>
          <w:sz w:val="24"/>
          <w:szCs w:val="20"/>
          <w:lang w:eastAsia="ru-RU"/>
        </w:rPr>
        <w:t>онта  зданий и сооружений – 12358</w:t>
      </w:r>
      <w:r>
        <w:rPr>
          <w:rFonts w:ascii="Times New Roman" w:eastAsia="Times New Roman" w:hAnsi="Times New Roman"/>
          <w:bCs/>
          <w:sz w:val="24"/>
          <w:szCs w:val="20"/>
          <w:lang w:eastAsia="ru-RU"/>
        </w:rPr>
        <w:t>т.р.</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оборудование к установке, находящееся на складе </w:t>
      </w:r>
      <w:proofErr w:type="spellStart"/>
      <w:r>
        <w:rPr>
          <w:rFonts w:ascii="Times New Roman" w:eastAsia="Times New Roman" w:hAnsi="Times New Roman"/>
          <w:bCs/>
          <w:sz w:val="24"/>
          <w:szCs w:val="20"/>
          <w:lang w:eastAsia="ru-RU"/>
        </w:rPr>
        <w:t>ОКСа</w:t>
      </w:r>
      <w:proofErr w:type="spellEnd"/>
      <w:r>
        <w:rPr>
          <w:rFonts w:ascii="Times New Roman" w:eastAsia="Times New Roman" w:hAnsi="Times New Roman"/>
          <w:bCs/>
          <w:sz w:val="24"/>
          <w:szCs w:val="20"/>
          <w:lang w:eastAsia="ru-RU"/>
        </w:rPr>
        <w:t xml:space="preserve"> – 15685 т. руб.</w:t>
      </w:r>
    </w:p>
    <w:p w:rsidR="0004468F" w:rsidRDefault="0004468F" w:rsidP="0004468F">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 xml:space="preserve">       - введено в эксплуатацию основных средств в 2021г – 2715т.р. </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ind w:left="720"/>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Инвестиционная площадка  «</w:t>
      </w:r>
      <w:proofErr w:type="spellStart"/>
      <w:r>
        <w:rPr>
          <w:rFonts w:ascii="Times New Roman" w:eastAsia="Times New Roman" w:hAnsi="Times New Roman"/>
          <w:b/>
          <w:bCs/>
          <w:sz w:val="24"/>
          <w:szCs w:val="20"/>
          <w:lang w:eastAsia="ru-RU"/>
        </w:rPr>
        <w:t>Уйташ</w:t>
      </w:r>
      <w:proofErr w:type="spellEnd"/>
      <w:r>
        <w:rPr>
          <w:rFonts w:ascii="Times New Roman" w:eastAsia="Times New Roman" w:hAnsi="Times New Roman"/>
          <w:b/>
          <w:bCs/>
          <w:sz w:val="24"/>
          <w:szCs w:val="20"/>
          <w:lang w:eastAsia="ru-RU"/>
        </w:rPr>
        <w:t>»:</w:t>
      </w:r>
    </w:p>
    <w:p w:rsidR="00C11EB9" w:rsidRDefault="00C11EB9" w:rsidP="00C11EB9">
      <w:pPr>
        <w:spacing w:after="0" w:line="240" w:lineRule="auto"/>
        <w:ind w:left="720"/>
        <w:jc w:val="center"/>
        <w:rPr>
          <w:rFonts w:ascii="Times New Roman" w:eastAsia="Times New Roman" w:hAnsi="Times New Roman"/>
          <w:b/>
          <w:bCs/>
          <w:sz w:val="24"/>
          <w:szCs w:val="20"/>
          <w:lang w:eastAsia="ru-RU"/>
        </w:rPr>
      </w:pP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w:t>
      </w:r>
      <w:proofErr w:type="gramStart"/>
      <w:r>
        <w:rPr>
          <w:rFonts w:ascii="Times New Roman" w:eastAsia="Times New Roman" w:hAnsi="Times New Roman"/>
          <w:bCs/>
          <w:sz w:val="24"/>
          <w:szCs w:val="20"/>
          <w:lang w:eastAsia="ru-RU"/>
        </w:rPr>
        <w:t>Оборудован</w:t>
      </w:r>
      <w:r w:rsidR="0004468F">
        <w:rPr>
          <w:rFonts w:ascii="Times New Roman" w:eastAsia="Times New Roman" w:hAnsi="Times New Roman"/>
          <w:bCs/>
          <w:sz w:val="24"/>
          <w:szCs w:val="20"/>
          <w:lang w:eastAsia="ru-RU"/>
        </w:rPr>
        <w:t>ие</w:t>
      </w:r>
      <w:proofErr w:type="gramEnd"/>
      <w:r w:rsidR="0004468F">
        <w:rPr>
          <w:rFonts w:ascii="Times New Roman" w:eastAsia="Times New Roman" w:hAnsi="Times New Roman"/>
          <w:bCs/>
          <w:sz w:val="24"/>
          <w:szCs w:val="20"/>
          <w:lang w:eastAsia="ru-RU"/>
        </w:rPr>
        <w:t xml:space="preserve"> находящееся  в монтаже –45940</w:t>
      </w:r>
      <w:r>
        <w:rPr>
          <w:rFonts w:ascii="Times New Roman" w:eastAsia="Times New Roman" w:hAnsi="Times New Roman"/>
          <w:bCs/>
          <w:sz w:val="24"/>
          <w:szCs w:val="20"/>
          <w:lang w:eastAsia="ru-RU"/>
        </w:rPr>
        <w:t xml:space="preserve"> </w:t>
      </w:r>
      <w:proofErr w:type="spellStart"/>
      <w:r>
        <w:rPr>
          <w:rFonts w:ascii="Times New Roman" w:eastAsia="Times New Roman" w:hAnsi="Times New Roman"/>
          <w:bCs/>
          <w:sz w:val="24"/>
          <w:szCs w:val="20"/>
          <w:lang w:eastAsia="ru-RU"/>
        </w:rPr>
        <w:t>т.р</w:t>
      </w:r>
      <w:proofErr w:type="spellEnd"/>
      <w:r>
        <w:rPr>
          <w:rFonts w:ascii="Times New Roman" w:eastAsia="Times New Roman" w:hAnsi="Times New Roman"/>
          <w:bCs/>
          <w:sz w:val="24"/>
          <w:szCs w:val="20"/>
          <w:lang w:eastAsia="ru-RU"/>
        </w:rPr>
        <w:t>.</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  Незавершенное строитель</w:t>
      </w:r>
      <w:r w:rsidR="0004468F">
        <w:rPr>
          <w:rFonts w:ascii="Times New Roman" w:eastAsia="Times New Roman" w:hAnsi="Times New Roman"/>
          <w:bCs/>
          <w:sz w:val="24"/>
          <w:szCs w:val="20"/>
          <w:lang w:eastAsia="ru-RU"/>
        </w:rPr>
        <w:t>ством здания и сооружения -112011</w:t>
      </w:r>
      <w:r>
        <w:rPr>
          <w:rFonts w:ascii="Times New Roman" w:eastAsia="Times New Roman" w:hAnsi="Times New Roman"/>
          <w:bCs/>
          <w:sz w:val="24"/>
          <w:szCs w:val="20"/>
          <w:lang w:eastAsia="ru-RU"/>
        </w:rPr>
        <w:t xml:space="preserve"> </w:t>
      </w:r>
      <w:proofErr w:type="spellStart"/>
      <w:r>
        <w:rPr>
          <w:rFonts w:ascii="Times New Roman" w:eastAsia="Times New Roman" w:hAnsi="Times New Roman"/>
          <w:bCs/>
          <w:sz w:val="24"/>
          <w:szCs w:val="20"/>
          <w:lang w:eastAsia="ru-RU"/>
        </w:rPr>
        <w:t>т.р</w:t>
      </w:r>
      <w:proofErr w:type="spellEnd"/>
      <w:r>
        <w:rPr>
          <w:rFonts w:ascii="Times New Roman" w:eastAsia="Times New Roman" w:hAnsi="Times New Roman"/>
          <w:bCs/>
          <w:sz w:val="24"/>
          <w:szCs w:val="20"/>
          <w:lang w:eastAsia="ru-RU"/>
        </w:rPr>
        <w:t xml:space="preserve">. </w:t>
      </w:r>
    </w:p>
    <w:p w:rsidR="00C11EB9" w:rsidRDefault="00C11EB9" w:rsidP="00C11EB9">
      <w:pPr>
        <w:spacing w:after="0" w:line="240" w:lineRule="auto"/>
        <w:jc w:val="center"/>
        <w:rPr>
          <w:rFonts w:ascii="Times New Roman" w:eastAsia="Times New Roman" w:hAnsi="Times New Roman"/>
          <w:b/>
          <w:sz w:val="24"/>
          <w:szCs w:val="20"/>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Социально-бытовая сфера</w:t>
      </w:r>
    </w:p>
    <w:p w:rsidR="00C11EB9" w:rsidRDefault="00C11EB9" w:rsidP="00C11EB9">
      <w:pPr>
        <w:spacing w:after="0" w:line="240" w:lineRule="auto"/>
        <w:ind w:left="142"/>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Выполнение заданий и мероприятий по объектам соц. </w:t>
      </w:r>
      <w:proofErr w:type="spellStart"/>
      <w:r>
        <w:rPr>
          <w:rFonts w:ascii="Times New Roman" w:eastAsia="Times New Roman" w:hAnsi="Times New Roman"/>
          <w:bCs/>
          <w:sz w:val="24"/>
          <w:szCs w:val="20"/>
          <w:lang w:eastAsia="ru-RU"/>
        </w:rPr>
        <w:t>культ.быта</w:t>
      </w:r>
      <w:proofErr w:type="spellEnd"/>
      <w:r>
        <w:rPr>
          <w:rFonts w:ascii="Times New Roman" w:eastAsia="Times New Roman" w:hAnsi="Times New Roman"/>
          <w:bCs/>
          <w:sz w:val="24"/>
          <w:szCs w:val="20"/>
          <w:lang w:eastAsia="ru-RU"/>
        </w:rPr>
        <w:t>:</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функционирует столовая, для  работников  питание с 50%-ной скидкой.</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действует футбольная команда «Судостроитель»;</w:t>
      </w:r>
    </w:p>
    <w:p w:rsidR="00C11EB9" w:rsidRDefault="00C11EB9" w:rsidP="00C11EB9">
      <w:pPr>
        <w:numPr>
          <w:ilvl w:val="0"/>
          <w:numId w:val="3"/>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функционирует здравпункт с бесплатными процедурами и лекарствами первой необходимости.</w:t>
      </w:r>
    </w:p>
    <w:p w:rsidR="00C11EB9" w:rsidRDefault="00C11EB9" w:rsidP="00C11EB9">
      <w:pPr>
        <w:spacing w:after="0" w:line="240" w:lineRule="auto"/>
        <w:ind w:left="720"/>
        <w:jc w:val="center"/>
        <w:rPr>
          <w:rFonts w:ascii="Times New Roman" w:eastAsia="Times New Roman" w:hAnsi="Times New Roman"/>
          <w:bCs/>
          <w:sz w:val="24"/>
          <w:szCs w:val="20"/>
          <w:lang w:eastAsia="ru-RU"/>
        </w:rPr>
      </w:pP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04468F"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В 2021</w:t>
      </w:r>
      <w:r w:rsidR="00C11EB9">
        <w:rPr>
          <w:rFonts w:ascii="Times New Roman" w:eastAsia="Times New Roman" w:hAnsi="Times New Roman"/>
          <w:bCs/>
          <w:sz w:val="24"/>
          <w:szCs w:val="20"/>
          <w:lang w:eastAsia="ru-RU"/>
        </w:rPr>
        <w:t xml:space="preserve"> году за счет собственных средств завода работникам были оказаны следующие услуги:</w:t>
      </w:r>
    </w:p>
    <w:p w:rsidR="008C45A2" w:rsidRDefault="00C11EB9" w:rsidP="008C45A2">
      <w:pPr>
        <w:pStyle w:val="a5"/>
        <w:numPr>
          <w:ilvl w:val="0"/>
          <w:numId w:val="9"/>
        </w:numPr>
        <w:spacing w:after="0" w:line="240" w:lineRule="auto"/>
        <w:rPr>
          <w:rFonts w:ascii="Times New Roman" w:hAnsi="Times New Roman"/>
          <w:sz w:val="24"/>
          <w:szCs w:val="24"/>
        </w:rPr>
      </w:pPr>
      <w:r w:rsidRPr="008C45A2">
        <w:rPr>
          <w:rFonts w:ascii="Times New Roman" w:hAnsi="Times New Roman"/>
          <w:sz w:val="24"/>
          <w:szCs w:val="24"/>
        </w:rPr>
        <w:t xml:space="preserve">На спортивные мероприятия израсходовано </w:t>
      </w:r>
      <w:r w:rsidR="0004468F" w:rsidRPr="008C45A2">
        <w:rPr>
          <w:rFonts w:ascii="Times New Roman" w:hAnsi="Times New Roman"/>
          <w:sz w:val="24"/>
          <w:szCs w:val="24"/>
        </w:rPr>
        <w:t>(футбольная команда «Судостроитель»)</w:t>
      </w:r>
      <w:r w:rsidRPr="008C45A2">
        <w:rPr>
          <w:rFonts w:ascii="Times New Roman" w:hAnsi="Times New Roman"/>
          <w:sz w:val="24"/>
          <w:szCs w:val="24"/>
        </w:rPr>
        <w:t xml:space="preserve">  </w:t>
      </w:r>
    </w:p>
    <w:p w:rsidR="00C11EB9" w:rsidRPr="008C45A2" w:rsidRDefault="00C11EB9" w:rsidP="008C45A2">
      <w:pPr>
        <w:pStyle w:val="a5"/>
        <w:spacing w:after="0" w:line="240" w:lineRule="auto"/>
        <w:ind w:left="540"/>
        <w:rPr>
          <w:rFonts w:ascii="Times New Roman" w:hAnsi="Times New Roman"/>
          <w:sz w:val="24"/>
          <w:szCs w:val="24"/>
        </w:rPr>
      </w:pPr>
      <w:r w:rsidRPr="008C45A2">
        <w:rPr>
          <w:rFonts w:ascii="Times New Roman" w:hAnsi="Times New Roman"/>
          <w:sz w:val="24"/>
          <w:szCs w:val="24"/>
        </w:rPr>
        <w:t xml:space="preserve">                                                 </w:t>
      </w:r>
      <w:r w:rsidR="008C45A2" w:rsidRPr="008C45A2">
        <w:rPr>
          <w:rFonts w:ascii="Times New Roman" w:hAnsi="Times New Roman"/>
          <w:sz w:val="24"/>
          <w:szCs w:val="24"/>
        </w:rPr>
        <w:t xml:space="preserve">                   </w:t>
      </w:r>
      <w:r w:rsidR="008C45A2">
        <w:rPr>
          <w:rFonts w:ascii="Times New Roman" w:hAnsi="Times New Roman"/>
          <w:sz w:val="24"/>
          <w:szCs w:val="24"/>
        </w:rPr>
        <w:t xml:space="preserve">                                                       600 373  руб.</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Выдана спецодежда, </w:t>
      </w:r>
      <w:proofErr w:type="spellStart"/>
      <w:r>
        <w:rPr>
          <w:rFonts w:ascii="Times New Roman" w:eastAsia="Times New Roman" w:hAnsi="Times New Roman"/>
          <w:sz w:val="24"/>
          <w:szCs w:val="24"/>
          <w:lang w:eastAsia="ru-RU"/>
        </w:rPr>
        <w:t>спецобувь</w:t>
      </w:r>
      <w:proofErr w:type="spellEnd"/>
      <w:r>
        <w:rPr>
          <w:rFonts w:ascii="Times New Roman" w:eastAsia="Times New Roman" w:hAnsi="Times New Roman"/>
          <w:sz w:val="24"/>
          <w:szCs w:val="24"/>
          <w:lang w:eastAsia="ru-RU"/>
        </w:rPr>
        <w:t>, средства индивидуа</w:t>
      </w:r>
      <w:r w:rsidR="008C45A2">
        <w:rPr>
          <w:rFonts w:ascii="Times New Roman" w:eastAsia="Times New Roman" w:hAnsi="Times New Roman"/>
          <w:sz w:val="24"/>
          <w:szCs w:val="24"/>
          <w:lang w:eastAsia="ru-RU"/>
        </w:rPr>
        <w:t xml:space="preserve">льной защиты          2 531 769 </w:t>
      </w:r>
      <w:r>
        <w:rPr>
          <w:rFonts w:ascii="Times New Roman" w:eastAsia="Times New Roman" w:hAnsi="Times New Roman"/>
          <w:sz w:val="24"/>
          <w:szCs w:val="24"/>
          <w:lang w:eastAsia="ru-RU"/>
        </w:rPr>
        <w:t>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3. Выдано молоко                                                                        </w:t>
      </w:r>
      <w:r w:rsidR="008C45A2">
        <w:rPr>
          <w:rFonts w:ascii="Times New Roman" w:eastAsia="Times New Roman" w:hAnsi="Times New Roman"/>
          <w:bCs/>
          <w:sz w:val="24"/>
          <w:szCs w:val="20"/>
          <w:lang w:eastAsia="ru-RU"/>
        </w:rPr>
        <w:t xml:space="preserve">                       2 649 624</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4. Оказана материальная помощь                                               </w:t>
      </w:r>
      <w:r w:rsidR="008C45A2">
        <w:rPr>
          <w:rFonts w:ascii="Times New Roman" w:eastAsia="Times New Roman" w:hAnsi="Times New Roman"/>
          <w:bCs/>
          <w:sz w:val="24"/>
          <w:szCs w:val="20"/>
          <w:lang w:eastAsia="ru-RU"/>
        </w:rPr>
        <w:t xml:space="preserve">                       1 206 680</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5. Затраты по вахте составляют                                                  </w:t>
      </w:r>
      <w:r w:rsidR="008C45A2">
        <w:rPr>
          <w:rFonts w:ascii="Times New Roman" w:eastAsia="Times New Roman" w:hAnsi="Times New Roman"/>
          <w:bCs/>
          <w:sz w:val="24"/>
          <w:szCs w:val="20"/>
          <w:lang w:eastAsia="ru-RU"/>
        </w:rPr>
        <w:t xml:space="preserve">                       3 362 560</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6.Культурно-массовые мероприятия, </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премии юбилярам, праздничные выплаты                              </w:t>
      </w:r>
      <w:r w:rsidR="008F1FAB">
        <w:rPr>
          <w:rFonts w:ascii="Times New Roman" w:eastAsia="Times New Roman" w:hAnsi="Times New Roman"/>
          <w:bCs/>
          <w:sz w:val="24"/>
          <w:szCs w:val="20"/>
          <w:lang w:eastAsia="ru-RU"/>
        </w:rPr>
        <w:t xml:space="preserve">                        1 615 828</w:t>
      </w:r>
      <w:r>
        <w:rPr>
          <w:rFonts w:ascii="Times New Roman" w:eastAsia="Times New Roman" w:hAnsi="Times New Roman"/>
          <w:bCs/>
          <w:sz w:val="24"/>
          <w:szCs w:val="20"/>
          <w:lang w:eastAsia="ru-RU"/>
        </w:rPr>
        <w:t xml:space="preserve"> руб.                                                     </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7.Затраты по гостинице                                                               </w:t>
      </w:r>
      <w:r w:rsidR="008F1FAB">
        <w:rPr>
          <w:rFonts w:ascii="Times New Roman" w:eastAsia="Times New Roman" w:hAnsi="Times New Roman"/>
          <w:bCs/>
          <w:sz w:val="24"/>
          <w:szCs w:val="20"/>
          <w:lang w:eastAsia="ru-RU"/>
        </w:rPr>
        <w:t xml:space="preserve">                          727 906</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8. Удешевленное питание работников в заводской столовой   </w:t>
      </w:r>
      <w:r w:rsidR="008F1FAB">
        <w:rPr>
          <w:rFonts w:ascii="Times New Roman" w:eastAsia="Times New Roman" w:hAnsi="Times New Roman"/>
          <w:bCs/>
          <w:sz w:val="24"/>
          <w:szCs w:val="20"/>
          <w:lang w:eastAsia="ru-RU"/>
        </w:rPr>
        <w:t xml:space="preserve">                         975 024 </w:t>
      </w:r>
      <w:r>
        <w:rPr>
          <w:rFonts w:ascii="Times New Roman" w:eastAsia="Times New Roman" w:hAnsi="Times New Roman"/>
          <w:bCs/>
          <w:sz w:val="24"/>
          <w:szCs w:val="20"/>
          <w:lang w:eastAsia="ru-RU"/>
        </w:rPr>
        <w:t xml:space="preserve"> руб.                  </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9. Возмещение транспортных расходов иногородним</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работникам завода                                                                     </w:t>
      </w:r>
      <w:r w:rsidR="008F1FAB">
        <w:rPr>
          <w:rFonts w:ascii="Times New Roman" w:eastAsia="Times New Roman" w:hAnsi="Times New Roman"/>
          <w:bCs/>
          <w:sz w:val="24"/>
          <w:szCs w:val="20"/>
          <w:lang w:eastAsia="ru-RU"/>
        </w:rPr>
        <w:t xml:space="preserve">                         196 894</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10. Шефская, спонсорская, благотворительная помощь            </w:t>
      </w:r>
      <w:r w:rsidR="008F1FAB">
        <w:rPr>
          <w:rFonts w:ascii="Times New Roman" w:eastAsia="Times New Roman" w:hAnsi="Times New Roman"/>
          <w:bCs/>
          <w:sz w:val="24"/>
          <w:szCs w:val="20"/>
          <w:lang w:eastAsia="ru-RU"/>
        </w:rPr>
        <w:t xml:space="preserve">                        806 488</w:t>
      </w:r>
      <w:r>
        <w:rPr>
          <w:rFonts w:ascii="Times New Roman" w:eastAsia="Times New Roman" w:hAnsi="Times New Roman"/>
          <w:bCs/>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                                ИТОГО:                                                                        </w:t>
      </w:r>
      <w:r w:rsidR="008F1FAB">
        <w:rPr>
          <w:rFonts w:ascii="Times New Roman" w:eastAsia="Times New Roman" w:hAnsi="Times New Roman"/>
          <w:b/>
          <w:sz w:val="24"/>
          <w:szCs w:val="20"/>
          <w:lang w:eastAsia="ru-RU"/>
        </w:rPr>
        <w:t xml:space="preserve">        14 673 146</w:t>
      </w:r>
      <w:r>
        <w:rPr>
          <w:rFonts w:ascii="Times New Roman" w:eastAsia="Times New Roman" w:hAnsi="Times New Roman"/>
          <w:b/>
          <w:sz w:val="24"/>
          <w:szCs w:val="20"/>
          <w:lang w:eastAsia="ru-RU"/>
        </w:rPr>
        <w:t xml:space="preserve"> руб.</w:t>
      </w:r>
    </w:p>
    <w:p w:rsidR="00C11EB9" w:rsidRDefault="00C11EB9" w:rsidP="00C11EB9">
      <w:pPr>
        <w:spacing w:after="0" w:line="240" w:lineRule="auto"/>
        <w:jc w:val="both"/>
        <w:rPr>
          <w:rFonts w:ascii="Times New Roman" w:eastAsia="Times New Roman" w:hAnsi="Times New Roman"/>
          <w:i/>
          <w:color w:val="000000"/>
          <w:sz w:val="24"/>
          <w:szCs w:val="20"/>
          <w:lang w:eastAsia="ru-RU"/>
        </w:rPr>
      </w:pPr>
    </w:p>
    <w:p w:rsidR="00C11EB9" w:rsidRDefault="00B2202E"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На 1 января 2022г. сдано в аренду 11985 </w:t>
      </w:r>
      <w:proofErr w:type="spellStart"/>
      <w:r>
        <w:rPr>
          <w:rFonts w:ascii="Times New Roman" w:eastAsia="Times New Roman" w:hAnsi="Times New Roman"/>
          <w:bCs/>
          <w:sz w:val="24"/>
          <w:szCs w:val="20"/>
          <w:lang w:eastAsia="ru-RU"/>
        </w:rPr>
        <w:t>кв.м</w:t>
      </w:r>
      <w:proofErr w:type="spellEnd"/>
      <w:r>
        <w:rPr>
          <w:rFonts w:ascii="Times New Roman" w:eastAsia="Times New Roman" w:hAnsi="Times New Roman"/>
          <w:bCs/>
          <w:sz w:val="24"/>
          <w:szCs w:val="20"/>
          <w:lang w:eastAsia="ru-RU"/>
        </w:rPr>
        <w:t xml:space="preserve">. площадей и </w:t>
      </w:r>
      <w:r w:rsidR="00C11EB9">
        <w:rPr>
          <w:rFonts w:ascii="Times New Roman" w:eastAsia="Times New Roman" w:hAnsi="Times New Roman"/>
          <w:bCs/>
          <w:sz w:val="24"/>
          <w:szCs w:val="20"/>
          <w:lang w:eastAsia="ru-RU"/>
        </w:rPr>
        <w:t>4</w:t>
      </w:r>
      <w:r>
        <w:rPr>
          <w:rFonts w:ascii="Times New Roman" w:eastAsia="Times New Roman" w:hAnsi="Times New Roman"/>
          <w:bCs/>
          <w:sz w:val="24"/>
          <w:szCs w:val="20"/>
          <w:lang w:eastAsia="ru-RU"/>
        </w:rPr>
        <w:t>948</w:t>
      </w:r>
      <w:r w:rsidR="00C11EB9">
        <w:rPr>
          <w:rFonts w:ascii="Times New Roman" w:eastAsia="Times New Roman" w:hAnsi="Times New Roman"/>
          <w:bCs/>
          <w:sz w:val="24"/>
          <w:szCs w:val="20"/>
          <w:lang w:eastAsia="ru-RU"/>
        </w:rPr>
        <w:t xml:space="preserve"> </w:t>
      </w:r>
      <w:proofErr w:type="spellStart"/>
      <w:r w:rsidR="00C11EB9">
        <w:rPr>
          <w:rFonts w:ascii="Times New Roman" w:eastAsia="Times New Roman" w:hAnsi="Times New Roman"/>
          <w:bCs/>
          <w:sz w:val="24"/>
          <w:szCs w:val="20"/>
          <w:lang w:eastAsia="ru-RU"/>
        </w:rPr>
        <w:t>кв.м</w:t>
      </w:r>
      <w:proofErr w:type="spellEnd"/>
      <w:r w:rsidR="00C11EB9">
        <w:rPr>
          <w:rFonts w:ascii="Times New Roman" w:eastAsia="Times New Roman" w:hAnsi="Times New Roman"/>
          <w:bCs/>
          <w:sz w:val="24"/>
          <w:szCs w:val="20"/>
          <w:lang w:eastAsia="ru-RU"/>
        </w:rPr>
        <w:t>. прилегающей территории.</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Оплаче</w:t>
      </w:r>
      <w:r w:rsidR="00B2202E">
        <w:rPr>
          <w:rFonts w:ascii="Times New Roman" w:eastAsia="Times New Roman" w:hAnsi="Times New Roman"/>
          <w:bCs/>
          <w:sz w:val="24"/>
          <w:szCs w:val="20"/>
          <w:lang w:eastAsia="ru-RU"/>
        </w:rPr>
        <w:t>но в виде арендной платы за 2021г – 10292</w:t>
      </w:r>
      <w:r>
        <w:rPr>
          <w:rFonts w:ascii="Times New Roman" w:eastAsia="Times New Roman" w:hAnsi="Times New Roman"/>
          <w:bCs/>
          <w:sz w:val="24"/>
          <w:szCs w:val="20"/>
          <w:lang w:eastAsia="ru-RU"/>
        </w:rPr>
        <w:t xml:space="preserve"> тыс.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Ожидаемое поступле</w:t>
      </w:r>
      <w:r w:rsidR="0004468F">
        <w:rPr>
          <w:rFonts w:ascii="Times New Roman" w:eastAsia="Times New Roman" w:hAnsi="Times New Roman"/>
          <w:bCs/>
          <w:sz w:val="24"/>
          <w:szCs w:val="20"/>
          <w:lang w:eastAsia="ru-RU"/>
        </w:rPr>
        <w:t>ние в виде арендной платы в 2022 году –10700</w:t>
      </w:r>
      <w:r>
        <w:rPr>
          <w:rFonts w:ascii="Times New Roman" w:eastAsia="Times New Roman" w:hAnsi="Times New Roman"/>
          <w:bCs/>
          <w:sz w:val="24"/>
          <w:szCs w:val="20"/>
          <w:lang w:eastAsia="ru-RU"/>
        </w:rPr>
        <w:t>тыс. руб.</w:t>
      </w:r>
    </w:p>
    <w:p w:rsidR="00C11EB9" w:rsidRDefault="00C11EB9"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Всег</w:t>
      </w:r>
      <w:r w:rsidR="0004468F">
        <w:rPr>
          <w:rFonts w:ascii="Times New Roman" w:eastAsia="Times New Roman" w:hAnsi="Times New Roman"/>
          <w:bCs/>
          <w:sz w:val="24"/>
          <w:szCs w:val="20"/>
          <w:lang w:eastAsia="ru-RU"/>
        </w:rPr>
        <w:t>о арендаторов - 23</w:t>
      </w:r>
      <w:r>
        <w:rPr>
          <w:rFonts w:ascii="Times New Roman" w:eastAsia="Times New Roman" w:hAnsi="Times New Roman"/>
          <w:bCs/>
          <w:sz w:val="24"/>
          <w:szCs w:val="20"/>
          <w:lang w:eastAsia="ru-RU"/>
        </w:rPr>
        <w:t xml:space="preserve">, основные из них: </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ЗАО НПО «</w:t>
      </w:r>
      <w:proofErr w:type="spellStart"/>
      <w:r>
        <w:rPr>
          <w:rFonts w:ascii="Times New Roman" w:eastAsia="Times New Roman" w:hAnsi="Times New Roman"/>
          <w:bCs/>
          <w:sz w:val="24"/>
          <w:szCs w:val="20"/>
          <w:lang w:eastAsia="ru-RU"/>
        </w:rPr>
        <w:t>Экон</w:t>
      </w:r>
      <w:proofErr w:type="spellEnd"/>
      <w:r>
        <w:rPr>
          <w:rFonts w:ascii="Times New Roman" w:eastAsia="Times New Roman" w:hAnsi="Times New Roman"/>
          <w:bCs/>
          <w:sz w:val="24"/>
          <w:szCs w:val="20"/>
          <w:lang w:eastAsia="ru-RU"/>
        </w:rPr>
        <w:t>»;</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w:t>
      </w:r>
      <w:proofErr w:type="spellStart"/>
      <w:r>
        <w:rPr>
          <w:rFonts w:ascii="Times New Roman" w:eastAsia="Times New Roman" w:hAnsi="Times New Roman"/>
          <w:bCs/>
          <w:sz w:val="24"/>
          <w:szCs w:val="20"/>
          <w:lang w:eastAsia="ru-RU"/>
        </w:rPr>
        <w:t>Магмус</w:t>
      </w:r>
      <w:proofErr w:type="spellEnd"/>
      <w:r>
        <w:rPr>
          <w:rFonts w:ascii="Times New Roman" w:eastAsia="Times New Roman" w:hAnsi="Times New Roman"/>
          <w:bCs/>
          <w:sz w:val="24"/>
          <w:szCs w:val="20"/>
          <w:lang w:eastAsia="ru-RU"/>
        </w:rPr>
        <w:t>-ЛТД»;</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«УК Энергосервис-1»;</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Филиал ЮФУ;</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ИП Магомедов Т.А. (1-й оконный завод - офис)</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«Димитров Кабель».</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w:t>
      </w:r>
      <w:proofErr w:type="gramStart"/>
      <w:r>
        <w:rPr>
          <w:rFonts w:ascii="Times New Roman" w:eastAsia="Times New Roman" w:hAnsi="Times New Roman"/>
          <w:bCs/>
          <w:sz w:val="24"/>
          <w:szCs w:val="20"/>
          <w:lang w:eastAsia="ru-RU"/>
        </w:rPr>
        <w:t>О</w:t>
      </w:r>
      <w:r>
        <w:rPr>
          <w:rFonts w:ascii="Times New Roman" w:eastAsia="Times New Roman" w:hAnsi="Times New Roman"/>
          <w:bCs/>
          <w:sz w:val="24"/>
          <w:szCs w:val="20"/>
          <w:lang w:val="en-US" w:eastAsia="ru-RU"/>
        </w:rPr>
        <w:t>”</w:t>
      </w:r>
      <w:proofErr w:type="spellStart"/>
      <w:proofErr w:type="gramEnd"/>
      <w:r>
        <w:rPr>
          <w:rFonts w:ascii="Times New Roman" w:eastAsia="Times New Roman" w:hAnsi="Times New Roman"/>
          <w:bCs/>
          <w:sz w:val="24"/>
          <w:szCs w:val="20"/>
          <w:lang w:eastAsia="ru-RU"/>
        </w:rPr>
        <w:t>Макули</w:t>
      </w:r>
      <w:proofErr w:type="spellEnd"/>
      <w:r>
        <w:rPr>
          <w:rFonts w:ascii="Times New Roman" w:eastAsia="Times New Roman" w:hAnsi="Times New Roman"/>
          <w:bCs/>
          <w:sz w:val="24"/>
          <w:szCs w:val="20"/>
          <w:lang w:val="en-US" w:eastAsia="ru-RU"/>
        </w:rPr>
        <w:t>”</w:t>
      </w:r>
      <w:r>
        <w:rPr>
          <w:rFonts w:ascii="Times New Roman" w:eastAsia="Times New Roman" w:hAnsi="Times New Roman"/>
          <w:bCs/>
          <w:sz w:val="24"/>
          <w:szCs w:val="20"/>
          <w:lang w:eastAsia="ru-RU"/>
        </w:rPr>
        <w:t>.</w:t>
      </w:r>
    </w:p>
    <w:p w:rsidR="00C11EB9" w:rsidRDefault="00C11EB9"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АНПОО «МИК»</w:t>
      </w:r>
      <w:r w:rsidR="0004468F">
        <w:rPr>
          <w:rFonts w:ascii="Times New Roman" w:eastAsia="Times New Roman" w:hAnsi="Times New Roman"/>
          <w:bCs/>
          <w:sz w:val="24"/>
          <w:szCs w:val="20"/>
          <w:lang w:eastAsia="ru-RU"/>
        </w:rPr>
        <w:t xml:space="preserve"> колледж</w:t>
      </w:r>
    </w:p>
    <w:p w:rsidR="0004468F" w:rsidRDefault="0004468F" w:rsidP="00C11EB9">
      <w:pPr>
        <w:numPr>
          <w:ilvl w:val="1"/>
          <w:numId w:val="4"/>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ООО «Мега-строй»</w:t>
      </w:r>
    </w:p>
    <w:p w:rsidR="00C11EB9" w:rsidRDefault="0004468F" w:rsidP="00C11EB9">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w:t>
      </w:r>
    </w:p>
    <w:p w:rsidR="00C11EB9" w:rsidRDefault="00C11EB9" w:rsidP="00C11EB9">
      <w:pPr>
        <w:spacing w:after="0" w:line="240" w:lineRule="auto"/>
        <w:jc w:val="both"/>
        <w:rPr>
          <w:rFonts w:ascii="Times New Roman" w:eastAsia="Times New Roman" w:hAnsi="Times New Roman"/>
          <w:bCs/>
          <w:sz w:val="24"/>
          <w:szCs w:val="20"/>
          <w:lang w:eastAsia="ru-RU"/>
        </w:rPr>
      </w:pPr>
    </w:p>
    <w:p w:rsidR="00C11EB9" w:rsidRDefault="00C11EB9" w:rsidP="00C11EB9">
      <w:pPr>
        <w:spacing w:after="0" w:line="240" w:lineRule="auto"/>
        <w:ind w:left="360"/>
        <w:jc w:val="both"/>
        <w:rPr>
          <w:rFonts w:ascii="Times New Roman" w:eastAsia="Times New Roman" w:hAnsi="Times New Roman"/>
          <w:b/>
          <w:color w:val="000000"/>
          <w:sz w:val="28"/>
          <w:szCs w:val="20"/>
          <w:u w:val="single"/>
          <w:lang w:eastAsia="ru-RU"/>
        </w:rPr>
      </w:pPr>
      <w:r>
        <w:rPr>
          <w:rFonts w:ascii="Times New Roman" w:eastAsia="Times New Roman" w:hAnsi="Times New Roman"/>
          <w:b/>
          <w:color w:val="000000"/>
          <w:sz w:val="28"/>
          <w:szCs w:val="20"/>
          <w:u w:val="single"/>
          <w:lang w:eastAsia="ru-RU"/>
        </w:rPr>
        <w:t>4</w:t>
      </w:r>
      <w:r>
        <w:rPr>
          <w:rFonts w:ascii="Times New Roman" w:eastAsia="Times New Roman" w:hAnsi="Times New Roman"/>
          <w:color w:val="000000"/>
          <w:sz w:val="28"/>
          <w:szCs w:val="20"/>
          <w:u w:val="single"/>
          <w:lang w:eastAsia="ru-RU"/>
        </w:rPr>
        <w:t xml:space="preserve">. </w:t>
      </w:r>
      <w:r>
        <w:rPr>
          <w:rFonts w:ascii="Times New Roman" w:eastAsia="Times New Roman" w:hAnsi="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C11EB9" w:rsidRDefault="00C11EB9" w:rsidP="00C11EB9">
      <w:pPr>
        <w:spacing w:after="0" w:line="240" w:lineRule="auto"/>
        <w:ind w:left="360"/>
        <w:jc w:val="both"/>
        <w:rPr>
          <w:rFonts w:ascii="Times New Roman" w:eastAsia="Times New Roman" w:hAnsi="Times New Roman"/>
          <w:color w:val="000000"/>
          <w:sz w:val="28"/>
          <w:szCs w:val="20"/>
          <w:u w:val="single"/>
          <w:lang w:eastAsia="ru-RU"/>
        </w:rPr>
      </w:pPr>
    </w:p>
    <w:p w:rsidR="00C11EB9" w:rsidRDefault="00C11EB9" w:rsidP="00C11EB9">
      <w:pPr>
        <w:spacing w:after="0" w:line="240" w:lineRule="auto"/>
        <w:ind w:left="360"/>
        <w:jc w:val="both"/>
        <w:rPr>
          <w:rFonts w:ascii="Times New Roman" w:eastAsia="Times New Roman" w:hAnsi="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натуральном</w:t>
            </w:r>
          </w:p>
          <w:p w:rsidR="00C11EB9" w:rsidRDefault="00C11EB9">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выражении</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денежном </w:t>
            </w:r>
          </w:p>
          <w:p w:rsidR="00C11EB9" w:rsidRDefault="00C11EB9">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выражении</w:t>
            </w:r>
            <w:proofErr w:type="gramEnd"/>
            <w:r>
              <w:rPr>
                <w:rFonts w:ascii="Times New Roman" w:eastAsia="Times New Roman" w:hAnsi="Times New Roman"/>
                <w:sz w:val="24"/>
                <w:szCs w:val="24"/>
                <w:lang w:eastAsia="ru-RU"/>
              </w:rPr>
              <w:t xml:space="preserve"> (тыс. руб.)</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кВт/</w:t>
            </w:r>
            <w:proofErr w:type="gramStart"/>
            <w:r>
              <w:rPr>
                <w:rFonts w:ascii="Times New Roman" w:eastAsia="Times New Roman" w:hAnsi="Times New Roman"/>
                <w:lang w:eastAsia="ru-RU"/>
              </w:rPr>
              <w:t>ч</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12157096</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39469</w:t>
            </w:r>
            <w:r>
              <w:rPr>
                <w:rFonts w:ascii="Times New Roman" w:eastAsia="Times New Roman" w:hAnsi="Times New Roman"/>
                <w:sz w:val="24"/>
                <w:szCs w:val="24"/>
                <w:lang w:eastAsia="ru-RU"/>
              </w:rPr>
              <w:t xml:space="preserve">(без </w:t>
            </w:r>
            <w:proofErr w:type="spellStart"/>
            <w:r>
              <w:rPr>
                <w:rFonts w:ascii="Times New Roman" w:eastAsia="Times New Roman" w:hAnsi="Times New Roman"/>
                <w:sz w:val="24"/>
                <w:szCs w:val="24"/>
                <w:lang w:eastAsia="ru-RU"/>
              </w:rPr>
              <w:t>ндс</w:t>
            </w:r>
            <w:proofErr w:type="spellEnd"/>
            <w:r>
              <w:rPr>
                <w:rFonts w:ascii="Times New Roman" w:eastAsia="Times New Roman" w:hAnsi="Times New Roman"/>
                <w:sz w:val="24"/>
                <w:szCs w:val="24"/>
                <w:lang w:eastAsia="ru-RU"/>
              </w:rPr>
              <w:t>)</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2547</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35100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1703</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15440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767</w:t>
            </w:r>
          </w:p>
        </w:tc>
      </w:tr>
      <w:tr w:rsidR="00C11EB9" w:rsidTr="00C11EB9">
        <w:tc>
          <w:tcPr>
            <w:tcW w:w="67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3366FF"/>
                <w:sz w:val="24"/>
                <w:szCs w:val="24"/>
                <w:lang w:eastAsia="ru-RU"/>
              </w:rPr>
            </w:pPr>
            <w:r>
              <w:rPr>
                <w:rFonts w:ascii="Times New Roman" w:eastAsia="Times New Roman" w:hAnsi="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C11EB9" w:rsidRDefault="00BD2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21160</w:t>
            </w:r>
          </w:p>
        </w:tc>
        <w:tc>
          <w:tcPr>
            <w:tcW w:w="2694"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D2512">
              <w:rPr>
                <w:rFonts w:ascii="Times New Roman" w:eastAsia="Times New Roman" w:hAnsi="Times New Roman"/>
                <w:sz w:val="24"/>
                <w:szCs w:val="24"/>
                <w:lang w:eastAsia="ru-RU"/>
              </w:rPr>
              <w:t>614</w:t>
            </w:r>
          </w:p>
        </w:tc>
      </w:tr>
    </w:tbl>
    <w:p w:rsidR="00D7084D" w:rsidRDefault="00D7084D" w:rsidP="00A21E9A">
      <w:pPr>
        <w:spacing w:after="0" w:line="240" w:lineRule="auto"/>
        <w:rPr>
          <w:rFonts w:ascii="Times New Roman" w:eastAsia="Times New Roman" w:hAnsi="Times New Roman"/>
          <w:b/>
          <w:color w:val="3366FF"/>
          <w:sz w:val="24"/>
          <w:szCs w:val="20"/>
          <w:lang w:eastAsia="ru-RU"/>
        </w:rPr>
      </w:pPr>
    </w:p>
    <w:p w:rsidR="00D7084D" w:rsidRDefault="00D7084D" w:rsidP="00C11EB9">
      <w:pPr>
        <w:spacing w:after="0" w:line="240" w:lineRule="auto"/>
        <w:jc w:val="center"/>
        <w:rPr>
          <w:rFonts w:ascii="Times New Roman" w:eastAsia="Times New Roman" w:hAnsi="Times New Roman"/>
          <w:b/>
          <w:color w:val="3366FF"/>
          <w:sz w:val="24"/>
          <w:szCs w:val="20"/>
          <w:lang w:eastAsia="ru-RU"/>
        </w:rPr>
      </w:pP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ТАРИФЫ</w:t>
      </w:r>
    </w:p>
    <w:p w:rsidR="00C11EB9" w:rsidRDefault="00C11EB9" w:rsidP="00C11EB9">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на топливно-энергетические ресурсы</w:t>
      </w:r>
    </w:p>
    <w:tbl>
      <w:tblPr>
        <w:tblW w:w="8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35"/>
        <w:gridCol w:w="948"/>
        <w:gridCol w:w="1069"/>
        <w:gridCol w:w="1153"/>
        <w:gridCol w:w="1152"/>
        <w:gridCol w:w="1153"/>
        <w:gridCol w:w="1173"/>
      </w:tblGrid>
      <w:tr w:rsidR="00C11EB9" w:rsidTr="00C11EB9">
        <w:trPr>
          <w:cantSplit/>
        </w:trPr>
        <w:tc>
          <w:tcPr>
            <w:tcW w:w="1935" w:type="dxa"/>
            <w:vMerge w:val="restart"/>
            <w:tcBorders>
              <w:top w:val="single" w:sz="6" w:space="0" w:color="000000"/>
              <w:left w:val="single" w:sz="6" w:space="0" w:color="000000"/>
              <w:bottom w:val="single" w:sz="6" w:space="0" w:color="000000"/>
              <w:right w:val="single" w:sz="6" w:space="0" w:color="000000"/>
            </w:tcBorders>
            <w:vAlign w:val="center"/>
            <w:hideMark/>
          </w:tcPr>
          <w:p w:rsidR="00C11EB9" w:rsidRDefault="00C11EB9">
            <w:pPr>
              <w:keepNext/>
              <w:spacing w:after="0" w:line="240" w:lineRule="auto"/>
              <w:jc w:val="center"/>
              <w:outlineLvl w:val="7"/>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Вид ресурса</w:t>
            </w:r>
          </w:p>
        </w:tc>
        <w:tc>
          <w:tcPr>
            <w:tcW w:w="948" w:type="dxa"/>
            <w:vMerge w:val="restart"/>
            <w:tcBorders>
              <w:top w:val="single" w:sz="6" w:space="0" w:color="000000"/>
              <w:left w:val="single" w:sz="6" w:space="0" w:color="000000"/>
              <w:bottom w:val="single" w:sz="6" w:space="0" w:color="000000"/>
              <w:right w:val="single" w:sz="6" w:space="0" w:color="000000"/>
            </w:tcBorders>
            <w:vAlign w:val="center"/>
            <w:hideMark/>
          </w:tcPr>
          <w:p w:rsidR="00C11EB9" w:rsidRDefault="00C11EB9">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Ед. изм.</w:t>
            </w:r>
          </w:p>
        </w:tc>
        <w:tc>
          <w:tcPr>
            <w:tcW w:w="5700" w:type="dxa"/>
            <w:gridSpan w:val="5"/>
            <w:tcBorders>
              <w:top w:val="single" w:sz="6" w:space="0" w:color="000000"/>
              <w:left w:val="single" w:sz="6" w:space="0" w:color="000000"/>
              <w:bottom w:val="single" w:sz="6" w:space="0" w:color="000000"/>
              <w:right w:val="single" w:sz="6" w:space="0" w:color="000000"/>
            </w:tcBorders>
            <w:hideMark/>
          </w:tcPr>
          <w:p w:rsidR="00C11EB9" w:rsidRDefault="00C11EB9">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Тарифы по годам, руб.</w:t>
            </w:r>
          </w:p>
        </w:tc>
      </w:tr>
      <w:tr w:rsidR="00BD2512" w:rsidTr="00BD2512">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2512" w:rsidRDefault="00BD2512">
            <w:pPr>
              <w:spacing w:after="0" w:line="240" w:lineRule="auto"/>
              <w:rPr>
                <w:rFonts w:ascii="Times New Roman" w:eastAsia="Times New Roman" w:hAnsi="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2512" w:rsidRDefault="00BD2512">
            <w:pPr>
              <w:spacing w:after="0" w:line="240" w:lineRule="auto"/>
              <w:rPr>
                <w:rFonts w:ascii="Times New Roman" w:eastAsia="Times New Roman" w:hAnsi="Times New Roman"/>
                <w:bCs/>
                <w:sz w:val="24"/>
                <w:szCs w:val="20"/>
                <w:lang w:eastAsia="ru-RU"/>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2017г.</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2018г.</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2019г.</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2020</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2021</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Электроэнергия</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lang w:eastAsia="ru-RU"/>
              </w:rPr>
            </w:pPr>
            <w:proofErr w:type="spellStart"/>
            <w:r>
              <w:rPr>
                <w:rFonts w:ascii="Times New Roman" w:eastAsia="Times New Roman" w:hAnsi="Times New Roman"/>
                <w:bCs/>
                <w:sz w:val="24"/>
                <w:szCs w:val="20"/>
                <w:lang w:eastAsia="ru-RU"/>
              </w:rPr>
              <w:t>кВт.ч</w:t>
            </w:r>
            <w:proofErr w:type="spellEnd"/>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2,72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2,47</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2,65</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2,98</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3,33</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Вода</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vertAlign w:val="superscript"/>
                <w:lang w:eastAsia="ru-RU"/>
              </w:rPr>
            </w:pPr>
            <w:r>
              <w:rPr>
                <w:rFonts w:ascii="Times New Roman" w:eastAsia="Times New Roman" w:hAnsi="Times New Roman"/>
                <w:bCs/>
                <w:sz w:val="24"/>
                <w:szCs w:val="20"/>
                <w:lang w:eastAsia="ru-RU"/>
              </w:rPr>
              <w:t>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7,02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7,21</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7,30</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7,44</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6,86</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Водоотведение</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vertAlign w:val="superscript"/>
                <w:lang w:eastAsia="ru-RU"/>
              </w:rPr>
            </w:pPr>
            <w:r>
              <w:rPr>
                <w:rFonts w:ascii="Times New Roman" w:eastAsia="Times New Roman" w:hAnsi="Times New Roman"/>
                <w:bCs/>
                <w:sz w:val="24"/>
                <w:szCs w:val="20"/>
                <w:lang w:eastAsia="ru-RU"/>
              </w:rPr>
              <w:t>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2,63</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2,71</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2,81</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2,94</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2,41</w:t>
            </w:r>
          </w:p>
        </w:tc>
      </w:tr>
      <w:tr w:rsidR="00BD2512" w:rsidTr="00BD2512">
        <w:tc>
          <w:tcPr>
            <w:tcW w:w="1935"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Газ природный</w:t>
            </w:r>
          </w:p>
        </w:tc>
        <w:tc>
          <w:tcPr>
            <w:tcW w:w="948" w:type="dxa"/>
            <w:tcBorders>
              <w:top w:val="single" w:sz="6" w:space="0" w:color="000000"/>
              <w:left w:val="single" w:sz="6" w:space="0" w:color="000000"/>
              <w:bottom w:val="single" w:sz="6" w:space="0" w:color="000000"/>
              <w:right w:val="single" w:sz="6" w:space="0" w:color="000000"/>
            </w:tcBorders>
            <w:hideMark/>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тыс.м</w:t>
            </w:r>
            <w:r>
              <w:rPr>
                <w:rFonts w:ascii="Times New Roman" w:eastAsia="Times New Roman" w:hAnsi="Times New Roman"/>
                <w:bCs/>
                <w:sz w:val="24"/>
                <w:szCs w:val="20"/>
                <w:vertAlign w:val="superscript"/>
                <w:lang w:eastAsia="ru-RU"/>
              </w:rPr>
              <w:t>3</w:t>
            </w:r>
          </w:p>
        </w:tc>
        <w:tc>
          <w:tcPr>
            <w:tcW w:w="1069"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5272</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5428</w:t>
            </w:r>
          </w:p>
        </w:tc>
        <w:tc>
          <w:tcPr>
            <w:tcW w:w="1152"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5897</w:t>
            </w:r>
          </w:p>
        </w:tc>
        <w:tc>
          <w:tcPr>
            <w:tcW w:w="1153" w:type="dxa"/>
            <w:tcBorders>
              <w:top w:val="single" w:sz="6" w:space="0" w:color="000000"/>
              <w:left w:val="single" w:sz="6" w:space="0" w:color="000000"/>
              <w:bottom w:val="single" w:sz="6" w:space="0" w:color="000000"/>
              <w:right w:val="single" w:sz="6" w:space="0" w:color="000000"/>
            </w:tcBorders>
            <w:vAlign w:val="center"/>
          </w:tcPr>
          <w:p w:rsidR="00BD2512" w:rsidRDefault="00BD2512" w:rsidP="00FC0C56">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5717</w:t>
            </w:r>
          </w:p>
        </w:tc>
        <w:tc>
          <w:tcPr>
            <w:tcW w:w="1173" w:type="dxa"/>
            <w:tcBorders>
              <w:top w:val="single" w:sz="6" w:space="0" w:color="000000"/>
              <w:left w:val="single" w:sz="6" w:space="0" w:color="000000"/>
              <w:bottom w:val="single" w:sz="6" w:space="0" w:color="000000"/>
              <w:right w:val="single" w:sz="6" w:space="0" w:color="000000"/>
            </w:tcBorders>
            <w:vAlign w:val="center"/>
          </w:tcPr>
          <w:p w:rsidR="00BD2512" w:rsidRDefault="00BD2512">
            <w:pPr>
              <w:spacing w:after="0" w:line="240" w:lineRule="auto"/>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5759</w:t>
            </w:r>
          </w:p>
        </w:tc>
      </w:tr>
    </w:tbl>
    <w:p w:rsidR="00C11EB9" w:rsidRDefault="00C11EB9" w:rsidP="00C11EB9">
      <w:pPr>
        <w:spacing w:after="0" w:line="240" w:lineRule="auto"/>
        <w:jc w:val="both"/>
        <w:rPr>
          <w:rFonts w:ascii="Times New Roman" w:eastAsia="Times New Roman" w:hAnsi="Times New Roman"/>
          <w:b/>
          <w:color w:val="000000"/>
          <w:sz w:val="20"/>
          <w:szCs w:val="20"/>
          <w:u w:val="single"/>
          <w:lang w:eastAsia="ru-RU"/>
        </w:rPr>
      </w:pPr>
    </w:p>
    <w:p w:rsidR="00C11EB9" w:rsidRDefault="00C11EB9" w:rsidP="00C11EB9">
      <w:pPr>
        <w:spacing w:after="0" w:line="240" w:lineRule="auto"/>
        <w:ind w:left="360"/>
        <w:jc w:val="both"/>
        <w:rPr>
          <w:rFonts w:ascii="Times New Roman" w:eastAsia="Times New Roman" w:hAnsi="Times New Roman"/>
          <w:b/>
          <w:sz w:val="28"/>
          <w:szCs w:val="20"/>
          <w:lang w:eastAsia="ru-RU"/>
        </w:rPr>
      </w:pPr>
      <w:r>
        <w:rPr>
          <w:rFonts w:ascii="Times New Roman" w:eastAsia="Times New Roman" w:hAnsi="Times New Roman"/>
          <w:b/>
          <w:sz w:val="28"/>
          <w:szCs w:val="20"/>
          <w:u w:val="single"/>
          <w:lang w:eastAsia="ru-RU"/>
        </w:rPr>
        <w:t>5. Основные задачи и перспективы развития общества</w:t>
      </w:r>
    </w:p>
    <w:p w:rsidR="00C11EB9" w:rsidRDefault="00C11EB9" w:rsidP="00C11EB9">
      <w:pPr>
        <w:spacing w:after="0" w:line="240" w:lineRule="auto"/>
        <w:ind w:left="360"/>
        <w:jc w:val="both"/>
        <w:rPr>
          <w:rFonts w:ascii="Times New Roman" w:eastAsia="Times New Roman" w:hAnsi="Times New Roman"/>
          <w:b/>
          <w:sz w:val="28"/>
          <w:szCs w:val="20"/>
          <w:u w:val="single"/>
          <w:lang w:eastAsia="ru-RU"/>
        </w:rPr>
      </w:pPr>
    </w:p>
    <w:p w:rsidR="00C11EB9" w:rsidRDefault="00C11EB9" w:rsidP="00C11EB9">
      <w:pPr>
        <w:spacing w:after="0" w:line="240" w:lineRule="auto"/>
        <w:ind w:left="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Основные задачи общества:</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C11EB9" w:rsidRDefault="00C11EB9" w:rsidP="00C11EB9">
      <w:pPr>
        <w:spacing w:after="0" w:line="240" w:lineRule="auto"/>
        <w:ind w:left="36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    2.  Обучение  вторым и третьим профессиям квалифицированных рабочих;</w:t>
      </w:r>
    </w:p>
    <w:p w:rsidR="00C11EB9" w:rsidRDefault="00C11EB9" w:rsidP="00C11EB9">
      <w:pPr>
        <w:numPr>
          <w:ilvl w:val="0"/>
          <w:numId w:val="5"/>
        </w:numPr>
        <w:spacing w:after="0" w:line="240" w:lineRule="auto"/>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Работа с Центром занятости и Министерством труда, а также со средствами массовой информации по объявлениям, реклама, СМИ.</w:t>
      </w:r>
    </w:p>
    <w:p w:rsidR="00C11EB9" w:rsidRDefault="00A25754" w:rsidP="00C11EB9">
      <w:pPr>
        <w:spacing w:after="0" w:line="240" w:lineRule="auto"/>
        <w:ind w:left="360"/>
        <w:rPr>
          <w:rStyle w:val="normaltextrun"/>
          <w:b/>
          <w:szCs w:val="24"/>
          <w:u w:val="single"/>
        </w:rPr>
      </w:pPr>
      <w:r>
        <w:rPr>
          <w:rStyle w:val="normaltextrun"/>
          <w:rFonts w:ascii="Times New Roman" w:hAnsi="Times New Roman"/>
          <w:b/>
          <w:sz w:val="24"/>
          <w:szCs w:val="24"/>
          <w:u w:val="single"/>
        </w:rPr>
        <w:t xml:space="preserve">Задачи на </w:t>
      </w:r>
      <w:r w:rsidR="00C11EB9">
        <w:rPr>
          <w:rStyle w:val="normaltextrun"/>
          <w:rFonts w:ascii="Times New Roman" w:hAnsi="Times New Roman"/>
          <w:b/>
          <w:sz w:val="24"/>
          <w:szCs w:val="24"/>
          <w:u w:val="single"/>
        </w:rPr>
        <w:t>2022г</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 Выполнение работ для загрузки мощностей по плану новой техники согласно утвержденных </w:t>
      </w:r>
      <w:proofErr w:type="spellStart"/>
      <w:r>
        <w:rPr>
          <w:rStyle w:val="spellingerror"/>
        </w:rPr>
        <w:t>Оргтехмероприятий</w:t>
      </w:r>
      <w:proofErr w:type="spellEnd"/>
      <w:r>
        <w:rPr>
          <w:rStyle w:val="normaltextrun"/>
        </w:rPr>
        <w:t xml:space="preserve">, минимизация затрат производства и мероприятий по </w:t>
      </w:r>
      <w:proofErr w:type="spellStart"/>
      <w:r>
        <w:rPr>
          <w:rStyle w:val="normaltextrun"/>
        </w:rPr>
        <w:t>техперевооружению</w:t>
      </w:r>
      <w:proofErr w:type="spellEnd"/>
      <w:r>
        <w:rPr>
          <w:rStyle w:val="normaltextrun"/>
        </w:rPr>
        <w:t xml:space="preserve"> предприятия.</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sz w:val="18"/>
          <w:szCs w:val="18"/>
        </w:rPr>
      </w:pPr>
      <w:r>
        <w:rPr>
          <w:rStyle w:val="normaltextrun"/>
        </w:rPr>
        <w:t>          -  Перспективы развития общества связаны с наращиванием объемов производства изделий судового назначения – р/машин, насосной продукции, судовой арматуры, насосов типа Н1ВС, а также с расширением </w:t>
      </w:r>
      <w:proofErr w:type="spellStart"/>
      <w:r>
        <w:rPr>
          <w:rStyle w:val="spellingerror"/>
        </w:rPr>
        <w:t>типоряда</w:t>
      </w:r>
      <w:proofErr w:type="spellEnd"/>
      <w:r>
        <w:rPr>
          <w:rStyle w:val="normaltextrun"/>
        </w:rPr>
        <w:t> нефтегазовой запорной арматуры.   </w:t>
      </w:r>
      <w:r>
        <w:rPr>
          <w:rStyle w:val="eop"/>
        </w:rPr>
        <w:t> </w:t>
      </w:r>
    </w:p>
    <w:p w:rsidR="00C11EB9" w:rsidRDefault="00C11EB9" w:rsidP="00C11EB9">
      <w:pPr>
        <w:pStyle w:val="paragraph"/>
        <w:spacing w:before="0" w:beforeAutospacing="0" w:after="0" w:afterAutospacing="0"/>
        <w:jc w:val="both"/>
        <w:textAlignment w:val="baseline"/>
        <w:rPr>
          <w:rFonts w:ascii="Segoe UI" w:hAnsi="Segoe UI" w:cs="Segoe UI"/>
          <w:b/>
          <w:sz w:val="18"/>
          <w:szCs w:val="18"/>
        </w:rPr>
      </w:pPr>
    </w:p>
    <w:p w:rsidR="00C11EB9" w:rsidRDefault="00C11EB9" w:rsidP="00C11EB9">
      <w:pPr>
        <w:spacing w:after="0" w:line="240" w:lineRule="auto"/>
        <w:ind w:left="360"/>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Проводится работа по освоению процесса получения отливок из высокопрочного чугуна</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Проведение работ по переводу литейного производства, инструментального 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заготовительного</w:t>
      </w:r>
      <w:proofErr w:type="gramEnd"/>
      <w:r>
        <w:rPr>
          <w:rFonts w:ascii="Times New Roman" w:eastAsia="Times New Roman" w:hAnsi="Times New Roman"/>
          <w:sz w:val="26"/>
          <w:szCs w:val="26"/>
          <w:lang w:eastAsia="ru-RU"/>
        </w:rPr>
        <w:t xml:space="preserve"> производств на новые площади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Освоение и внедрение новых методов литья (ХТС, ВПФ, ЛГМ);</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Запуск второй очереди литейного цеха на ИП «</w:t>
      </w:r>
      <w:proofErr w:type="spellStart"/>
      <w:r>
        <w:rPr>
          <w:rFonts w:ascii="Times New Roman" w:eastAsia="Times New Roman" w:hAnsi="Times New Roman"/>
          <w:sz w:val="26"/>
          <w:szCs w:val="26"/>
          <w:lang w:eastAsia="ru-RU"/>
        </w:rPr>
        <w:t>Уйташ</w:t>
      </w:r>
      <w:proofErr w:type="spellEnd"/>
      <w:r>
        <w:rPr>
          <w:rFonts w:ascii="Times New Roman" w:eastAsia="Times New Roman" w:hAnsi="Times New Roman"/>
          <w:sz w:val="26"/>
          <w:szCs w:val="26"/>
          <w:lang w:eastAsia="ru-RU"/>
        </w:rPr>
        <w:t xml:space="preserve">» и перенос литейного </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производства с территории завода на новые площади</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Проведение работ по техническому перевооружению предприятия.</w:t>
      </w:r>
    </w:p>
    <w:p w:rsidR="00C11EB9" w:rsidRDefault="00C11EB9" w:rsidP="00C11EB9">
      <w:pPr>
        <w:spacing w:after="0" w:line="240" w:lineRule="auto"/>
        <w:ind w:left="357"/>
        <w:rPr>
          <w:rFonts w:ascii="Times New Roman" w:eastAsia="Times New Roman" w:hAnsi="Times New Roman"/>
          <w:sz w:val="26"/>
          <w:szCs w:val="26"/>
          <w:lang w:eastAsia="ru-RU"/>
        </w:rPr>
      </w:pPr>
      <w:r>
        <w:rPr>
          <w:rFonts w:ascii="Times New Roman" w:eastAsia="Times New Roman" w:hAnsi="Times New Roman"/>
          <w:sz w:val="26"/>
          <w:szCs w:val="26"/>
          <w:lang w:eastAsia="ru-RU"/>
        </w:rPr>
        <w:t>- Выполнение мероприятий согласно бизнес – плана.</w:t>
      </w:r>
    </w:p>
    <w:p w:rsidR="00C11EB9" w:rsidRDefault="00C11EB9" w:rsidP="00C11EB9">
      <w:pPr>
        <w:spacing w:after="0" w:line="240" w:lineRule="auto"/>
        <w:rPr>
          <w:rFonts w:ascii="Times New Roman" w:eastAsia="Times New Roman" w:hAnsi="Times New Roman"/>
          <w:sz w:val="26"/>
          <w:szCs w:val="26"/>
          <w:lang w:eastAsia="ru-RU"/>
        </w:rPr>
      </w:pPr>
    </w:p>
    <w:p w:rsidR="00C11EB9" w:rsidRDefault="00C11EB9" w:rsidP="00C11EB9">
      <w:pPr>
        <w:spacing w:after="0" w:line="240" w:lineRule="auto"/>
        <w:jc w:val="both"/>
        <w:rPr>
          <w:rFonts w:ascii="Times New Roman" w:eastAsia="Times New Roman" w:hAnsi="Times New Roman"/>
          <w:b/>
          <w:bCs/>
          <w:sz w:val="24"/>
          <w:szCs w:val="20"/>
          <w:lang w:eastAsia="ru-RU"/>
        </w:rPr>
      </w:pPr>
      <w:r>
        <w:rPr>
          <w:rFonts w:ascii="Times New Roman" w:eastAsia="Times New Roman" w:hAnsi="Times New Roman"/>
          <w:b/>
          <w:color w:val="000000"/>
          <w:sz w:val="24"/>
          <w:szCs w:val="24"/>
          <w:u w:val="single"/>
          <w:lang w:eastAsia="ru-RU"/>
        </w:rPr>
        <w:t>6</w:t>
      </w:r>
      <w:r>
        <w:rPr>
          <w:rFonts w:ascii="Times New Roman" w:eastAsia="Times New Roman" w:hAnsi="Times New Roman"/>
          <w:b/>
          <w:sz w:val="28"/>
          <w:szCs w:val="28"/>
          <w:u w:val="single"/>
          <w:lang w:eastAsia="ru-RU"/>
        </w:rPr>
        <w:t>. Отчет о выплате объявленных (начисленных) дивидендов по акциям акционерного общества</w:t>
      </w:r>
    </w:p>
    <w:p w:rsidR="00C11EB9" w:rsidRDefault="00C11EB9" w:rsidP="00C11EB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Дивиденды  не начислялись и не выплачивались.</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7. Описание основных факторов риска, связанных с деятельностью акционерного общества</w:t>
      </w:r>
    </w:p>
    <w:p w:rsidR="00C11EB9" w:rsidRDefault="00C11EB9" w:rsidP="00C11EB9">
      <w:pPr>
        <w:spacing w:after="0" w:line="240" w:lineRule="auto"/>
        <w:rPr>
          <w:rFonts w:ascii="Times New Roman" w:eastAsia="Times New Roman" w:hAnsi="Times New Roman"/>
          <w:b/>
          <w:sz w:val="24"/>
          <w:szCs w:val="24"/>
          <w:lang w:eastAsia="ru-RU"/>
        </w:rPr>
      </w:pPr>
    </w:p>
    <w:p w:rsidR="00C11EB9" w:rsidRDefault="00C11EB9" w:rsidP="00C11EB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1.Отраслевые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Влияние возможного ухудшения ситуации в отрасли предприятия на его деятельность и выпуск продукции - незначительно. </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Инфляционные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w:t>
      </w:r>
      <w:proofErr w:type="spellStart"/>
      <w:r>
        <w:rPr>
          <w:rFonts w:ascii="Times New Roman" w:eastAsia="Times New Roman" w:hAnsi="Times New Roman"/>
          <w:sz w:val="24"/>
          <w:szCs w:val="24"/>
          <w:lang w:eastAsia="ru-RU"/>
        </w:rPr>
        <w:t>зар.платы</w:t>
      </w:r>
      <w:proofErr w:type="spellEnd"/>
      <w:r>
        <w:rPr>
          <w:rFonts w:ascii="Times New Roman" w:eastAsia="Times New Roman" w:hAnsi="Times New Roman"/>
          <w:sz w:val="24"/>
          <w:szCs w:val="24"/>
          <w:lang w:eastAsia="ru-RU"/>
        </w:rPr>
        <w:t xml:space="preserve"> и др.</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финансово-экономических планов компании</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Конкурентный риск</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Связан с тем, что наши конкуренты, такие, как  «</w:t>
      </w:r>
      <w:proofErr w:type="spellStart"/>
      <w:r>
        <w:rPr>
          <w:rFonts w:ascii="Times New Roman" w:eastAsia="Times New Roman" w:hAnsi="Times New Roman"/>
          <w:sz w:val="24"/>
          <w:szCs w:val="24"/>
          <w:lang w:eastAsia="ru-RU"/>
        </w:rPr>
        <w:t>Воткинский</w:t>
      </w:r>
      <w:proofErr w:type="spellEnd"/>
      <w:r>
        <w:rPr>
          <w:rFonts w:ascii="Times New Roman" w:eastAsia="Times New Roman" w:hAnsi="Times New Roman"/>
          <w:sz w:val="24"/>
          <w:szCs w:val="24"/>
          <w:lang w:eastAsia="ru-RU"/>
        </w:rPr>
        <w:t xml:space="preserve"> завод», «Борец», «</w:t>
      </w:r>
      <w:proofErr w:type="spellStart"/>
      <w:r>
        <w:rPr>
          <w:rFonts w:ascii="Times New Roman" w:eastAsia="Times New Roman" w:hAnsi="Times New Roman"/>
          <w:sz w:val="24"/>
          <w:szCs w:val="24"/>
          <w:lang w:eastAsia="ru-RU"/>
        </w:rPr>
        <w:t>Нетч</w:t>
      </w:r>
      <w:proofErr w:type="spellEnd"/>
      <w:r>
        <w:rPr>
          <w:rFonts w:ascii="Times New Roman" w:eastAsia="Times New Roman" w:hAnsi="Times New Roman"/>
          <w:sz w:val="24"/>
          <w:szCs w:val="24"/>
          <w:lang w:eastAsia="ru-RU"/>
        </w:rPr>
        <w:t xml:space="preserve">», «Корвет»,  договорной ценой или своим приближением к рынкам сбыта и сырьевым базам могут быть приоритетными для заказчика. </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Риски, связанные с деятельностью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производственной деятельности. </w:t>
      </w:r>
    </w:p>
    <w:p w:rsidR="00C11EB9" w:rsidRDefault="00C11EB9" w:rsidP="00C11EB9">
      <w:pPr>
        <w:spacing w:after="0" w:line="240" w:lineRule="auto"/>
        <w:jc w:val="both"/>
        <w:rPr>
          <w:rFonts w:ascii="Times New Roman" w:eastAsia="Times New Roman" w:hAnsi="Times New Roman"/>
          <w:b/>
          <w:sz w:val="24"/>
          <w:szCs w:val="24"/>
          <w:lang w:eastAsia="ru-RU"/>
        </w:rPr>
      </w:pPr>
    </w:p>
    <w:p w:rsidR="00C11EB9" w:rsidRDefault="00C11EB9" w:rsidP="00C11EB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Правовые риски</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 Финансовый риск</w:t>
      </w: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C11EB9" w:rsidRDefault="00C11EB9" w:rsidP="00C11EB9">
      <w:pPr>
        <w:spacing w:after="0" w:line="240" w:lineRule="auto"/>
        <w:jc w:val="both"/>
        <w:rPr>
          <w:rFonts w:ascii="Times New Roman" w:eastAsia="Times New Roman" w:hAnsi="Times New Roman"/>
          <w:b/>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 Социальный риск</w:t>
      </w:r>
    </w:p>
    <w:p w:rsidR="00C11EB9" w:rsidRDefault="00C11EB9" w:rsidP="00C1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p>
    <w:p w:rsidR="00C11EB9" w:rsidRDefault="00C11EB9" w:rsidP="00C1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C11EB9" w:rsidRDefault="00C11EB9" w:rsidP="00C11EB9">
      <w:pPr>
        <w:spacing w:after="0" w:line="240" w:lineRule="auto"/>
        <w:ind w:left="360"/>
        <w:jc w:val="center"/>
        <w:rPr>
          <w:rFonts w:ascii="Times New Roman" w:eastAsia="Times New Roman" w:hAnsi="Times New Roman"/>
          <w:b/>
          <w:sz w:val="28"/>
          <w:szCs w:val="24"/>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4"/>
          <w:u w:val="single"/>
          <w:lang w:eastAsia="ru-RU"/>
        </w:rPr>
        <w:t>9</w:t>
      </w:r>
      <w:r>
        <w:rPr>
          <w:rFonts w:ascii="Times New Roman" w:eastAsia="Times New Roman" w:hAnsi="Times New Roman"/>
          <w:sz w:val="28"/>
          <w:szCs w:val="28"/>
          <w:u w:val="single"/>
          <w:lang w:eastAsia="ru-RU"/>
        </w:rPr>
        <w:t xml:space="preserve">. </w:t>
      </w:r>
      <w:r>
        <w:rPr>
          <w:rFonts w:ascii="Times New Roman" w:eastAsia="Times New Roman" w:hAnsi="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C11EB9" w:rsidRDefault="00C11EB9" w:rsidP="00C11EB9">
      <w:pPr>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отчетный год в обществе сделки, в совершении которых имелась заинтересованность, </w:t>
      </w:r>
      <w:r w:rsidR="00A71C6A">
        <w:rPr>
          <w:rFonts w:ascii="Times New Roman" w:eastAsia="Times New Roman" w:hAnsi="Times New Roman"/>
          <w:sz w:val="24"/>
          <w:szCs w:val="24"/>
          <w:lang w:eastAsia="ru-RU"/>
        </w:rPr>
        <w:t>не совершалась</w:t>
      </w:r>
      <w:r>
        <w:rPr>
          <w:rFonts w:ascii="Times New Roman" w:eastAsia="Times New Roman" w:hAnsi="Times New Roman"/>
          <w:sz w:val="24"/>
          <w:szCs w:val="24"/>
          <w:lang w:eastAsia="ru-RU"/>
        </w:rPr>
        <w:t>.</w:t>
      </w:r>
    </w:p>
    <w:p w:rsidR="00C11EB9" w:rsidRDefault="00C11EB9" w:rsidP="00C11EB9">
      <w:pPr>
        <w:spacing w:after="0" w:line="240" w:lineRule="auto"/>
        <w:ind w:left="360"/>
        <w:jc w:val="both"/>
        <w:rPr>
          <w:rFonts w:ascii="Times New Roman" w:eastAsia="Times New Roman" w:hAnsi="Times New Roman"/>
          <w:sz w:val="24"/>
          <w:szCs w:val="24"/>
          <w:lang w:eastAsia="ru-RU"/>
        </w:rPr>
      </w:pPr>
    </w:p>
    <w:p w:rsidR="00C11EB9" w:rsidRDefault="00C11EB9" w:rsidP="00C11EB9">
      <w:pPr>
        <w:spacing w:after="0" w:line="240" w:lineRule="auto"/>
        <w:ind w:left="360"/>
        <w:jc w:val="center"/>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10</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b/>
          <w:color w:val="000000"/>
          <w:sz w:val="28"/>
          <w:szCs w:val="28"/>
          <w:u w:val="single"/>
          <w:lang w:eastAsia="ru-RU"/>
        </w:rPr>
        <w:t xml:space="preserve">Состав Совета директоров </w:t>
      </w:r>
    </w:p>
    <w:p w:rsidR="00C11EB9" w:rsidRDefault="00C11EB9" w:rsidP="00C11EB9">
      <w:pPr>
        <w:spacing w:after="0" w:line="220" w:lineRule="exact"/>
        <w:jc w:val="both"/>
        <w:rPr>
          <w:rFonts w:ascii="Times New Roman" w:eastAsia="Times New Roman" w:hAnsi="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C11EB9" w:rsidTr="00C11EB9">
        <w:tc>
          <w:tcPr>
            <w:tcW w:w="719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Доля обыкновенных акций в уставном капитале</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 xml:space="preserve">Бабаев </w:t>
            </w:r>
            <w:proofErr w:type="spellStart"/>
            <w:r>
              <w:rPr>
                <w:rFonts w:ascii="Times New Roman" w:eastAsia="Times New Roman" w:hAnsi="Times New Roman"/>
                <w:sz w:val="20"/>
                <w:szCs w:val="20"/>
                <w:lang w:eastAsia="ru-RU"/>
              </w:rPr>
              <w:t>Нурбек</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Абдурашидович</w:t>
            </w:r>
            <w:proofErr w:type="spellEnd"/>
            <w:r w:rsidR="00A25754">
              <w:rPr>
                <w:rFonts w:ascii="Times New Roman" w:eastAsia="Times New Roman" w:hAnsi="Times New Roman"/>
                <w:sz w:val="20"/>
                <w:szCs w:val="20"/>
                <w:lang w:eastAsia="ru-RU"/>
              </w:rPr>
              <w:t xml:space="preserve"> </w:t>
            </w:r>
            <w:r>
              <w:rPr>
                <w:rFonts w:ascii="Times New Roman" w:eastAsia="Times New Roman" w:hAnsi="Times New Roman"/>
                <w:sz w:val="18"/>
                <w:szCs w:val="20"/>
                <w:lang w:eastAsia="ru-RU"/>
              </w:rPr>
              <w:t>- заместитель генерального директора по качеству 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Исмаилов Магомед </w:t>
            </w:r>
            <w:proofErr w:type="spellStart"/>
            <w:r>
              <w:rPr>
                <w:rFonts w:ascii="Times New Roman" w:eastAsia="Times New Roman" w:hAnsi="Times New Roman"/>
                <w:sz w:val="20"/>
                <w:szCs w:val="20"/>
                <w:lang w:eastAsia="ru-RU"/>
              </w:rPr>
              <w:t>Абакарович</w:t>
            </w:r>
            <w:proofErr w:type="spellEnd"/>
            <w:r>
              <w:rPr>
                <w:rFonts w:ascii="Times New Roman" w:eastAsia="Times New Roman" w:hAnsi="Times New Roman"/>
                <w:sz w:val="20"/>
                <w:szCs w:val="20"/>
                <w:lang w:eastAsia="ru-RU"/>
              </w:rPr>
              <w:t xml:space="preserve"> – главный технолог </w:t>
            </w:r>
            <w:r>
              <w:rPr>
                <w:rFonts w:ascii="Times New Roman" w:eastAsia="Times New Roman" w:hAnsi="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Матвеенко Евгений Владимирович – зам. генерального директора по производству </w:t>
            </w:r>
            <w:r>
              <w:rPr>
                <w:rFonts w:ascii="Times New Roman" w:eastAsia="Times New Roman" w:hAnsi="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 xml:space="preserve">Омаров </w:t>
            </w:r>
            <w:proofErr w:type="spellStart"/>
            <w:r>
              <w:rPr>
                <w:rFonts w:ascii="Times New Roman" w:eastAsia="Times New Roman" w:hAnsi="Times New Roman"/>
                <w:sz w:val="20"/>
                <w:szCs w:val="20"/>
                <w:lang w:eastAsia="ru-RU"/>
              </w:rPr>
              <w:t>Махач</w:t>
            </w:r>
            <w:proofErr w:type="spellEnd"/>
            <w:r w:rsidR="00A71C6A">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Гасангусейнович</w:t>
            </w:r>
            <w:proofErr w:type="spellEnd"/>
            <w:r>
              <w:rPr>
                <w:rFonts w:ascii="Times New Roman" w:eastAsia="Times New Roman" w:hAnsi="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r>
              <w:rPr>
                <w:rFonts w:ascii="Times New Roman" w:eastAsia="Times New Roman" w:hAnsi="Times New Roman"/>
                <w:sz w:val="20"/>
                <w:szCs w:val="20"/>
                <w:lang w:eastAsia="ru-RU"/>
              </w:rPr>
              <w:t xml:space="preserve">Османов Осман Магомедович </w:t>
            </w:r>
            <w:r>
              <w:rPr>
                <w:rFonts w:ascii="Times New Roman" w:eastAsia="Times New Roman" w:hAnsi="Times New Roman"/>
                <w:sz w:val="18"/>
                <w:szCs w:val="20"/>
                <w:lang w:eastAsia="ru-RU"/>
              </w:rPr>
              <w:t>- коммерческий директор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18"/>
                <w:szCs w:val="20"/>
                <w:lang w:eastAsia="ru-RU"/>
              </w:rPr>
            </w:pPr>
            <w:proofErr w:type="spellStart"/>
            <w:r>
              <w:rPr>
                <w:rFonts w:ascii="Times New Roman" w:eastAsia="Times New Roman" w:hAnsi="Times New Roman"/>
                <w:sz w:val="20"/>
                <w:szCs w:val="20"/>
                <w:lang w:eastAsia="ru-RU"/>
              </w:rPr>
              <w:t>Папалашов</w:t>
            </w:r>
            <w:proofErr w:type="spellEnd"/>
            <w:r w:rsidR="00A71C6A">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Абдулвагаб</w:t>
            </w:r>
            <w:proofErr w:type="spellEnd"/>
            <w:r w:rsidR="00A71C6A">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Яхьяевич</w:t>
            </w:r>
            <w:proofErr w:type="spellEnd"/>
            <w:r w:rsidR="00A25754">
              <w:rPr>
                <w:rFonts w:ascii="Times New Roman" w:eastAsia="Times New Roman" w:hAnsi="Times New Roman"/>
                <w:sz w:val="20"/>
                <w:szCs w:val="20"/>
                <w:lang w:eastAsia="ru-RU"/>
              </w:rPr>
              <w:t xml:space="preserve"> </w:t>
            </w:r>
            <w:r>
              <w:rPr>
                <w:rFonts w:ascii="Times New Roman" w:eastAsia="Times New Roman" w:hAnsi="Times New Roman"/>
                <w:sz w:val="18"/>
                <w:szCs w:val="20"/>
                <w:lang w:eastAsia="ru-RU"/>
              </w:rPr>
              <w:t xml:space="preserve">- генеральный директор 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A21E9A">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C11EB9">
              <w:rPr>
                <w:rFonts w:ascii="Times New Roman" w:eastAsia="Times New Roman" w:hAnsi="Times New Roman"/>
                <w:sz w:val="20"/>
                <w:szCs w:val="20"/>
                <w:lang w:eastAsia="ru-RU"/>
              </w:rPr>
              <w:t>8%</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Шипилова Елена Федоровна – начальник ФО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0,12%</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bCs/>
                <w:sz w:val="18"/>
                <w:szCs w:val="20"/>
                <w:lang w:eastAsia="ru-RU"/>
              </w:rPr>
            </w:pPr>
            <w:proofErr w:type="spellStart"/>
            <w:r>
              <w:rPr>
                <w:rFonts w:ascii="Times New Roman" w:eastAsia="Times New Roman" w:hAnsi="Times New Roman"/>
                <w:bCs/>
                <w:sz w:val="20"/>
                <w:szCs w:val="20"/>
                <w:lang w:eastAsia="ru-RU"/>
              </w:rPr>
              <w:t>Штибеков</w:t>
            </w:r>
            <w:proofErr w:type="spellEnd"/>
            <w:r>
              <w:rPr>
                <w:rFonts w:ascii="Times New Roman" w:eastAsia="Times New Roman" w:hAnsi="Times New Roman"/>
                <w:bCs/>
                <w:sz w:val="20"/>
                <w:szCs w:val="20"/>
                <w:lang w:eastAsia="ru-RU"/>
              </w:rPr>
              <w:t xml:space="preserve"> Надир </w:t>
            </w:r>
            <w:proofErr w:type="spellStart"/>
            <w:r>
              <w:rPr>
                <w:rFonts w:ascii="Times New Roman" w:eastAsia="Times New Roman" w:hAnsi="Times New Roman"/>
                <w:bCs/>
                <w:sz w:val="20"/>
                <w:szCs w:val="20"/>
                <w:lang w:eastAsia="ru-RU"/>
              </w:rPr>
              <w:t>Рамазанович</w:t>
            </w:r>
            <w:proofErr w:type="spellEnd"/>
            <w:r w:rsidR="00A25754">
              <w:rPr>
                <w:rFonts w:ascii="Times New Roman" w:eastAsia="Times New Roman" w:hAnsi="Times New Roman"/>
                <w:bCs/>
                <w:sz w:val="20"/>
                <w:szCs w:val="20"/>
                <w:lang w:eastAsia="ru-RU"/>
              </w:rPr>
              <w:t xml:space="preserve"> </w:t>
            </w:r>
            <w:r>
              <w:rPr>
                <w:rFonts w:ascii="Times New Roman" w:eastAsia="Times New Roman" w:hAnsi="Times New Roman"/>
                <w:sz w:val="18"/>
                <w:szCs w:val="20"/>
                <w:lang w:eastAsia="ru-RU"/>
              </w:rPr>
              <w:t>– начальник планово-экономического отдела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0,95%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36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Юсупов Магомед </w:t>
            </w:r>
            <w:proofErr w:type="spellStart"/>
            <w:r>
              <w:rPr>
                <w:rFonts w:ascii="Times New Roman" w:eastAsia="Times New Roman" w:hAnsi="Times New Roman"/>
                <w:bCs/>
                <w:sz w:val="20"/>
                <w:szCs w:val="20"/>
                <w:lang w:eastAsia="ru-RU"/>
              </w:rPr>
              <w:t>Айгубович</w:t>
            </w:r>
            <w:proofErr w:type="spellEnd"/>
            <w:r>
              <w:rPr>
                <w:rFonts w:ascii="Times New Roman" w:eastAsia="Times New Roman" w:hAnsi="Times New Roman"/>
                <w:bCs/>
                <w:sz w:val="20"/>
                <w:szCs w:val="20"/>
                <w:lang w:eastAsia="ru-RU"/>
              </w:rPr>
              <w:t xml:space="preserve"> – начальник цеха №2 </w:t>
            </w:r>
            <w:r>
              <w:rPr>
                <w:rFonts w:ascii="Times New Roman" w:eastAsia="Times New Roman" w:hAnsi="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36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r>
    </w:tbl>
    <w:p w:rsidR="00C11EB9" w:rsidRDefault="00C11EB9" w:rsidP="00C11EB9">
      <w:pPr>
        <w:spacing w:after="0" w:line="240" w:lineRule="auto"/>
        <w:jc w:val="both"/>
        <w:rPr>
          <w:rFonts w:ascii="Times New Roman" w:eastAsia="Times New Roman" w:hAnsi="Times New Roman"/>
          <w:sz w:val="24"/>
          <w:szCs w:val="20"/>
          <w:lang w:eastAsia="ru-RU"/>
        </w:rPr>
      </w:pPr>
    </w:p>
    <w:p w:rsidR="00C11EB9" w:rsidRDefault="00C11EB9" w:rsidP="00C11EB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За отчетный год проведено </w:t>
      </w:r>
      <w:r w:rsidR="00A71C6A">
        <w:rPr>
          <w:rFonts w:ascii="Times New Roman" w:eastAsia="Times New Roman" w:hAnsi="Times New Roman"/>
          <w:sz w:val="24"/>
          <w:szCs w:val="20"/>
          <w:lang w:eastAsia="ru-RU"/>
        </w:rPr>
        <w:t>5</w:t>
      </w:r>
      <w:r>
        <w:rPr>
          <w:rFonts w:ascii="Times New Roman" w:eastAsia="Times New Roman" w:hAnsi="Times New Roman"/>
          <w:sz w:val="24"/>
          <w:szCs w:val="20"/>
          <w:lang w:eastAsia="ru-RU"/>
        </w:rPr>
        <w:t xml:space="preserve"> </w:t>
      </w:r>
      <w:r>
        <w:rPr>
          <w:rFonts w:ascii="Times New Roman" w:eastAsia="Times New Roman" w:hAnsi="Times New Roman"/>
          <w:bCs/>
          <w:sz w:val="24"/>
          <w:szCs w:val="20"/>
          <w:lang w:eastAsia="ru-RU"/>
        </w:rPr>
        <w:t xml:space="preserve">заседаний </w:t>
      </w:r>
      <w:r>
        <w:rPr>
          <w:rFonts w:ascii="Times New Roman" w:eastAsia="Times New Roman" w:hAnsi="Times New Roman"/>
          <w:sz w:val="24"/>
          <w:szCs w:val="20"/>
          <w:lang w:eastAsia="ru-RU"/>
        </w:rPr>
        <w:t>Совета директоров, где основными решениями явились:</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Утверждение кандидатур в Совет директоров и ревизионную комиссию.</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Утверждение повестки дня Г</w:t>
      </w:r>
      <w:r w:rsidR="00A71C6A">
        <w:rPr>
          <w:rFonts w:ascii="Times New Roman" w:eastAsia="Times New Roman" w:hAnsi="Times New Roman"/>
          <w:lang w:eastAsia="ru-RU"/>
        </w:rPr>
        <w:t>одового собрания акционеров 202</w:t>
      </w:r>
      <w:r w:rsidR="00A25754">
        <w:rPr>
          <w:rFonts w:ascii="Times New Roman" w:eastAsia="Times New Roman" w:hAnsi="Times New Roman"/>
          <w:lang w:eastAsia="ru-RU"/>
        </w:rPr>
        <w:t>1</w:t>
      </w:r>
      <w:r>
        <w:rPr>
          <w:rFonts w:ascii="Times New Roman" w:eastAsia="Times New Roman" w:hAnsi="Times New Roman"/>
          <w:lang w:eastAsia="ru-RU"/>
        </w:rPr>
        <w:t>г.</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Назначение даты, места и времени проведения Общего собрания акционеров.</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Назначение даты составления списка акционеров, имеющих право на участие в  общем, годовом собрании акционеров.</w:t>
      </w:r>
    </w:p>
    <w:p w:rsidR="00C11EB9" w:rsidRDefault="00C11EB9" w:rsidP="00C11EB9">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Форма и текст бюллетеней для голосования.</w:t>
      </w:r>
    </w:p>
    <w:p w:rsidR="00C11EB9" w:rsidRDefault="00C11EB9" w:rsidP="00C11EB9">
      <w:pPr>
        <w:spacing w:after="0" w:line="240" w:lineRule="auto"/>
        <w:ind w:left="840"/>
        <w:jc w:val="both"/>
        <w:rPr>
          <w:rFonts w:ascii="Times New Roman" w:eastAsia="Times New Roman" w:hAnsi="Times New Roman"/>
          <w:lang w:eastAsia="ru-RU"/>
        </w:rPr>
      </w:pPr>
    </w:p>
    <w:p w:rsidR="00C11EB9" w:rsidRDefault="00C11EB9" w:rsidP="00C11EB9">
      <w:pPr>
        <w:spacing w:after="0" w:line="240" w:lineRule="auto"/>
        <w:ind w:left="1200"/>
        <w:jc w:val="both"/>
        <w:rPr>
          <w:rFonts w:ascii="Times New Roman" w:eastAsia="Times New Roman" w:hAnsi="Times New Roman"/>
          <w:color w:val="0000FF"/>
          <w:sz w:val="24"/>
          <w:szCs w:val="20"/>
          <w:lang w:eastAsia="ru-RU"/>
        </w:rPr>
      </w:pPr>
    </w:p>
    <w:p w:rsidR="00C11EB9" w:rsidRDefault="00C11EB9" w:rsidP="00C11EB9">
      <w:pPr>
        <w:spacing w:after="0" w:line="240" w:lineRule="auto"/>
        <w:ind w:left="360"/>
        <w:jc w:val="center"/>
        <w:rPr>
          <w:rFonts w:ascii="Times New Roman" w:eastAsia="Times New Roman" w:hAnsi="Times New Roman"/>
          <w:b/>
          <w:color w:val="000000"/>
          <w:sz w:val="28"/>
          <w:szCs w:val="28"/>
          <w:u w:val="single"/>
          <w:lang w:eastAsia="ru-RU"/>
        </w:rPr>
      </w:pPr>
      <w:r>
        <w:rPr>
          <w:rFonts w:ascii="Times New Roman" w:eastAsia="Times New Roman" w:hAnsi="Times New Roman"/>
          <w:b/>
          <w:color w:val="000000"/>
          <w:sz w:val="28"/>
          <w:szCs w:val="28"/>
          <w:u w:val="single"/>
          <w:lang w:eastAsia="ru-RU"/>
        </w:rPr>
        <w:t xml:space="preserve">11.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lang w:eastAsia="ru-RU"/>
        </w:rPr>
      </w:pP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Лицо, исполняющее функции единоличного исполнительного органа эмитента – </w:t>
      </w:r>
      <w:proofErr w:type="spellStart"/>
      <w:r>
        <w:rPr>
          <w:rFonts w:ascii="Times New Roman" w:eastAsia="Times New Roman" w:hAnsi="Times New Roman"/>
          <w:color w:val="000000"/>
          <w:sz w:val="24"/>
          <w:szCs w:val="24"/>
          <w:lang w:eastAsia="ru-RU"/>
        </w:rPr>
        <w:t>Папалашов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Абдулвагаб</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Яхьяевич</w:t>
      </w:r>
      <w:proofErr w:type="spellEnd"/>
      <w:r>
        <w:rPr>
          <w:rFonts w:ascii="Times New Roman" w:eastAsia="Times New Roman" w:hAnsi="Times New Roman"/>
          <w:color w:val="000000"/>
          <w:sz w:val="24"/>
          <w:szCs w:val="24"/>
          <w:lang w:eastAsia="ru-RU"/>
        </w:rPr>
        <w:t>.</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Члены Правления:</w:t>
      </w:r>
    </w:p>
    <w:p w:rsidR="00C11EB9" w:rsidRDefault="00C11EB9" w:rsidP="00C11EB9">
      <w:pPr>
        <w:tabs>
          <w:tab w:val="left" w:pos="8322"/>
        </w:tabs>
        <w:spacing w:after="0" w:line="240" w:lineRule="auto"/>
        <w:ind w:firstLine="540"/>
        <w:jc w:val="both"/>
        <w:rPr>
          <w:rFonts w:ascii="Times New Roman" w:eastAsia="Times New Roman" w:hAnsi="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C11EB9" w:rsidTr="00C11EB9">
        <w:tc>
          <w:tcPr>
            <w:tcW w:w="719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обыкновенных акций в уставном капитале</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Папалашов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Абдулвагаб</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Яхьяевич</w:t>
            </w:r>
            <w:proofErr w:type="spellEnd"/>
            <w:r>
              <w:rPr>
                <w:rFonts w:ascii="Times New Roman" w:eastAsia="Times New Roman" w:hAnsi="Times New Roman"/>
                <w:color w:val="000000"/>
                <w:sz w:val="20"/>
                <w:szCs w:val="20"/>
                <w:lang w:eastAsia="ru-RU"/>
              </w:rPr>
              <w:t xml:space="preserve"> - Генеральный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A21E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C11EB9">
              <w:rPr>
                <w:rFonts w:ascii="Times New Roman" w:eastAsia="Times New Roman" w:hAnsi="Times New Roman"/>
                <w:sz w:val="20"/>
                <w:szCs w:val="20"/>
                <w:lang w:eastAsia="ru-RU"/>
              </w:rPr>
              <w:t>8%</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Османов Осман Магомедович – Коммерческий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Герей</w:t>
            </w:r>
            <w:r w:rsidR="00A25754">
              <w:rPr>
                <w:rFonts w:ascii="Times New Roman" w:eastAsia="Times New Roman" w:hAnsi="Times New Roman"/>
                <w:color w:val="000000"/>
                <w:sz w:val="20"/>
                <w:szCs w:val="20"/>
                <w:lang w:eastAsia="ru-RU"/>
              </w:rPr>
              <w:t>акаев</w:t>
            </w:r>
            <w:proofErr w:type="spellEnd"/>
            <w:r w:rsidR="00A25754">
              <w:rPr>
                <w:rFonts w:ascii="Times New Roman" w:eastAsia="Times New Roman" w:hAnsi="Times New Roman"/>
                <w:color w:val="000000"/>
                <w:sz w:val="20"/>
                <w:szCs w:val="20"/>
                <w:lang w:eastAsia="ru-RU"/>
              </w:rPr>
              <w:t xml:space="preserve"> </w:t>
            </w:r>
            <w:proofErr w:type="spellStart"/>
            <w:r w:rsidR="00A25754">
              <w:rPr>
                <w:rFonts w:ascii="Times New Roman" w:eastAsia="Times New Roman" w:hAnsi="Times New Roman"/>
                <w:color w:val="000000"/>
                <w:sz w:val="20"/>
                <w:szCs w:val="20"/>
                <w:lang w:eastAsia="ru-RU"/>
              </w:rPr>
              <w:t>Герейакай</w:t>
            </w:r>
            <w:proofErr w:type="spellEnd"/>
            <w:r w:rsidR="00A25754">
              <w:rPr>
                <w:rFonts w:ascii="Times New Roman" w:eastAsia="Times New Roman" w:hAnsi="Times New Roman"/>
                <w:color w:val="000000"/>
                <w:sz w:val="20"/>
                <w:szCs w:val="20"/>
                <w:lang w:eastAsia="ru-RU"/>
              </w:rPr>
              <w:t xml:space="preserve"> </w:t>
            </w:r>
            <w:proofErr w:type="spellStart"/>
            <w:r w:rsidR="00A25754">
              <w:rPr>
                <w:rFonts w:ascii="Times New Roman" w:eastAsia="Times New Roman" w:hAnsi="Times New Roman"/>
                <w:color w:val="000000"/>
                <w:sz w:val="20"/>
                <w:szCs w:val="20"/>
                <w:lang w:eastAsia="ru-RU"/>
              </w:rPr>
              <w:t>Гаджиевич</w:t>
            </w:r>
            <w:proofErr w:type="spellEnd"/>
            <w:r w:rsidR="00A25754">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Технический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0,013%</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Мирзаев</w:t>
            </w:r>
            <w:proofErr w:type="spellEnd"/>
            <w:r>
              <w:rPr>
                <w:rFonts w:ascii="Times New Roman" w:eastAsia="Times New Roman" w:hAnsi="Times New Roman"/>
                <w:color w:val="000000"/>
                <w:sz w:val="20"/>
                <w:szCs w:val="20"/>
                <w:lang w:eastAsia="ru-RU"/>
              </w:rPr>
              <w:t xml:space="preserve"> Магомед </w:t>
            </w:r>
            <w:proofErr w:type="spellStart"/>
            <w:r>
              <w:rPr>
                <w:rFonts w:ascii="Times New Roman" w:eastAsia="Times New Roman" w:hAnsi="Times New Roman"/>
                <w:color w:val="000000"/>
                <w:sz w:val="20"/>
                <w:szCs w:val="20"/>
                <w:lang w:eastAsia="ru-RU"/>
              </w:rPr>
              <w:t>Насрулаевич</w:t>
            </w:r>
            <w:proofErr w:type="spellEnd"/>
            <w:r>
              <w:rPr>
                <w:rFonts w:ascii="Times New Roman" w:eastAsia="Times New Roman" w:hAnsi="Times New Roman"/>
                <w:color w:val="000000"/>
                <w:sz w:val="20"/>
                <w:szCs w:val="20"/>
                <w:lang w:eastAsia="ru-RU"/>
              </w:rPr>
              <w:t xml:space="preserve"> – Главный энергетик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0,07%</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Штибеков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Энвер</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Мигажудинович</w:t>
            </w:r>
            <w:proofErr w:type="spellEnd"/>
            <w:r>
              <w:rPr>
                <w:rFonts w:ascii="Times New Roman" w:eastAsia="Times New Roman" w:hAnsi="Times New Roman"/>
                <w:color w:val="000000"/>
                <w:sz w:val="20"/>
                <w:szCs w:val="20"/>
                <w:lang w:eastAsia="ru-RU"/>
              </w:rPr>
              <w:t xml:space="preserve"> – Зам. ген. директора по </w:t>
            </w:r>
            <w:proofErr w:type="spellStart"/>
            <w:r>
              <w:rPr>
                <w:rFonts w:ascii="Times New Roman" w:eastAsia="Times New Roman" w:hAnsi="Times New Roman"/>
                <w:color w:val="000000"/>
                <w:sz w:val="20"/>
                <w:szCs w:val="20"/>
                <w:lang w:eastAsia="ru-RU"/>
              </w:rPr>
              <w:t>кап.строительству</w:t>
            </w:r>
            <w:proofErr w:type="spellEnd"/>
            <w:r>
              <w:rPr>
                <w:rFonts w:ascii="Times New Roman" w:eastAsia="Times New Roman" w:hAnsi="Times New Roman"/>
                <w:color w:val="000000"/>
                <w:sz w:val="20"/>
                <w:szCs w:val="20"/>
                <w:lang w:eastAsia="ru-RU"/>
              </w:rPr>
              <w:t xml:space="preserve"> </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Куребеков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Исамудин</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Джамалдинович</w:t>
            </w:r>
            <w:proofErr w:type="spellEnd"/>
            <w:r>
              <w:rPr>
                <w:rFonts w:ascii="Times New Roman" w:eastAsia="Times New Roman" w:hAnsi="Times New Roman"/>
                <w:color w:val="000000"/>
                <w:sz w:val="20"/>
                <w:szCs w:val="20"/>
                <w:lang w:eastAsia="ru-RU"/>
              </w:rPr>
              <w:t xml:space="preserve"> – Главный бухгалтер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Караалиев</w:t>
            </w:r>
            <w:proofErr w:type="spellEnd"/>
            <w:r>
              <w:rPr>
                <w:rFonts w:ascii="Times New Roman" w:eastAsia="Times New Roman" w:hAnsi="Times New Roman"/>
                <w:color w:val="000000"/>
                <w:sz w:val="20"/>
                <w:szCs w:val="20"/>
                <w:lang w:eastAsia="ru-RU"/>
              </w:rPr>
              <w:t xml:space="preserve"> Омар </w:t>
            </w:r>
            <w:proofErr w:type="spellStart"/>
            <w:r>
              <w:rPr>
                <w:rFonts w:ascii="Times New Roman" w:eastAsia="Times New Roman" w:hAnsi="Times New Roman"/>
                <w:color w:val="000000"/>
                <w:sz w:val="20"/>
                <w:szCs w:val="20"/>
                <w:lang w:eastAsia="ru-RU"/>
              </w:rPr>
              <w:t>Алиевич</w:t>
            </w:r>
            <w:proofErr w:type="spellEnd"/>
            <w:r>
              <w:rPr>
                <w:rFonts w:ascii="Times New Roman" w:eastAsia="Times New Roman" w:hAnsi="Times New Roman"/>
                <w:color w:val="000000"/>
                <w:sz w:val="20"/>
                <w:szCs w:val="20"/>
                <w:lang w:eastAsia="ru-RU"/>
              </w:rPr>
              <w:t xml:space="preserve"> –  Главный механик</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0,04%</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Ибрагимов Абдула </w:t>
            </w:r>
            <w:proofErr w:type="spellStart"/>
            <w:r>
              <w:rPr>
                <w:rFonts w:ascii="Times New Roman" w:eastAsia="Times New Roman" w:hAnsi="Times New Roman"/>
                <w:color w:val="000000"/>
                <w:sz w:val="20"/>
                <w:szCs w:val="20"/>
                <w:lang w:eastAsia="ru-RU"/>
              </w:rPr>
              <w:t>Джалуевич</w:t>
            </w:r>
            <w:proofErr w:type="spellEnd"/>
            <w:r>
              <w:rPr>
                <w:rFonts w:ascii="Times New Roman" w:eastAsia="Times New Roman" w:hAnsi="Times New Roman"/>
                <w:color w:val="000000"/>
                <w:sz w:val="20"/>
                <w:szCs w:val="20"/>
                <w:lang w:eastAsia="ru-RU"/>
              </w:rPr>
              <w:t xml:space="preserve"> – Зам. ген. директора по </w:t>
            </w:r>
            <w:proofErr w:type="spellStart"/>
            <w:r>
              <w:rPr>
                <w:rFonts w:ascii="Times New Roman" w:eastAsia="Times New Roman" w:hAnsi="Times New Roman"/>
                <w:color w:val="000000"/>
                <w:sz w:val="20"/>
                <w:szCs w:val="20"/>
                <w:lang w:eastAsia="ru-RU"/>
              </w:rPr>
              <w:t>нефтегазовомуоборуд</w:t>
            </w:r>
            <w:proofErr w:type="spellEnd"/>
            <w:r>
              <w:rPr>
                <w:rFonts w:ascii="Times New Roman" w:eastAsia="Times New Roman" w:hAnsi="Times New Roman"/>
                <w:color w:val="000000"/>
                <w:sz w:val="20"/>
                <w:szCs w:val="20"/>
                <w:lang w:eastAsia="ru-RU"/>
              </w:rPr>
              <w:t>.</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Султанматов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Султансаид</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Идзиевич</w:t>
            </w:r>
            <w:proofErr w:type="spellEnd"/>
            <w:r>
              <w:rPr>
                <w:rFonts w:ascii="Times New Roman" w:eastAsia="Times New Roman" w:hAnsi="Times New Roman"/>
                <w:color w:val="000000"/>
                <w:sz w:val="20"/>
                <w:szCs w:val="20"/>
                <w:lang w:eastAsia="ru-RU"/>
              </w:rPr>
              <w:t xml:space="preserve"> – Начальник цеха №18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Чумак Валерий Михайлович – Начальник </w:t>
            </w:r>
            <w:proofErr w:type="spellStart"/>
            <w:r>
              <w:rPr>
                <w:rFonts w:ascii="Times New Roman" w:eastAsia="Times New Roman" w:hAnsi="Times New Roman"/>
                <w:color w:val="000000"/>
                <w:sz w:val="20"/>
                <w:szCs w:val="20"/>
                <w:lang w:eastAsia="ru-RU"/>
              </w:rPr>
              <w:t>юротдела</w:t>
            </w:r>
            <w:proofErr w:type="spellEnd"/>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0%</w:t>
            </w:r>
          </w:p>
        </w:tc>
      </w:tr>
      <w:tr w:rsidR="00C11EB9" w:rsidTr="00C11EB9">
        <w:tc>
          <w:tcPr>
            <w:tcW w:w="7196" w:type="dxa"/>
            <w:tcBorders>
              <w:top w:val="single" w:sz="4" w:space="0" w:color="auto"/>
              <w:left w:val="single" w:sz="4" w:space="0" w:color="auto"/>
              <w:bottom w:val="single" w:sz="4" w:space="0" w:color="auto"/>
              <w:right w:val="single" w:sz="4" w:space="0" w:color="auto"/>
            </w:tcBorders>
            <w:hideMark/>
          </w:tcPr>
          <w:p w:rsidR="00C11EB9" w:rsidRDefault="00C11EB9">
            <w:pPr>
              <w:spacing w:after="0" w:line="240" w:lineRule="auto"/>
              <w:jc w:val="both"/>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Тумалаев</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Увайс</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Салаутдинович</w:t>
            </w:r>
            <w:proofErr w:type="spellEnd"/>
            <w:r>
              <w:rPr>
                <w:rFonts w:ascii="Times New Roman" w:eastAsia="Times New Roman" w:hAnsi="Times New Roman"/>
                <w:color w:val="000000"/>
                <w:sz w:val="20"/>
                <w:szCs w:val="20"/>
                <w:lang w:eastAsia="ru-RU"/>
              </w:rPr>
              <w:t xml:space="preserve"> – Зам. технического директора по новой технике -Главный конструктор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C11EB9" w:rsidRDefault="00C11E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bl>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97"/>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органа АО и каждого члена совета директоров</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орган</w:t>
      </w:r>
      <w:proofErr w:type="gramStart"/>
      <w:r>
        <w:rPr>
          <w:rFonts w:ascii="Times New Roman" w:eastAsia="Times New Roman" w:hAnsi="Times New Roman"/>
          <w:sz w:val="24"/>
          <w:szCs w:val="24"/>
          <w:lang w:eastAsia="ru-RU"/>
        </w:rPr>
        <w:t>а АО  и</w:t>
      </w:r>
      <w:proofErr w:type="gramEnd"/>
      <w:r>
        <w:rPr>
          <w:rFonts w:ascii="Times New Roman" w:eastAsia="Times New Roman" w:hAnsi="Times New Roman"/>
          <w:sz w:val="24"/>
          <w:szCs w:val="24"/>
          <w:lang w:eastAsia="ru-RU"/>
        </w:rPr>
        <w:t xml:space="preserve">  членам совета директоров, связанные с исполнением ими</w:t>
      </w:r>
      <w:r w:rsidR="00A71C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w:t>
      </w:r>
      <w:r w:rsidR="00A71C6A">
        <w:rPr>
          <w:rFonts w:ascii="Times New Roman" w:eastAsia="Times New Roman" w:hAnsi="Times New Roman"/>
          <w:sz w:val="24"/>
          <w:szCs w:val="24"/>
          <w:lang w:eastAsia="ru-RU"/>
        </w:rPr>
        <w:t>тих функций, по результатам 2021</w:t>
      </w:r>
      <w:r>
        <w:rPr>
          <w:rFonts w:ascii="Times New Roman" w:eastAsia="Times New Roman" w:hAnsi="Times New Roman"/>
          <w:sz w:val="24"/>
          <w:szCs w:val="24"/>
          <w:lang w:eastAsia="ru-RU"/>
        </w:rPr>
        <w:t xml:space="preserve"> года не выплачивались.</w:t>
      </w: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p>
    <w:p w:rsidR="00C11EB9" w:rsidRDefault="00C11EB9" w:rsidP="00C11EB9">
      <w:pPr>
        <w:spacing w:after="0" w:line="240" w:lineRule="auto"/>
        <w:ind w:left="360"/>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13. Сведения о соблюдении Обществом кодекса корпоративного поведения</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Акционеры Общества обеспечены надежными эффективными способами  учета  прав собственности на акции.</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 имеет право участвовать в управлении Обществом путем принятия решения по наиболее важным </w:t>
      </w:r>
      <w:r w:rsidR="00A25754">
        <w:rPr>
          <w:rFonts w:ascii="Times New Roman" w:eastAsia="Times New Roman" w:hAnsi="Times New Roman"/>
          <w:sz w:val="24"/>
          <w:szCs w:val="20"/>
          <w:lang w:eastAsia="ru-RU"/>
        </w:rPr>
        <w:t xml:space="preserve">вопросам деятельности Общества </w:t>
      </w:r>
      <w:r>
        <w:rPr>
          <w:rFonts w:ascii="Times New Roman" w:eastAsia="Times New Roman" w:hAnsi="Times New Roman"/>
          <w:sz w:val="24"/>
          <w:szCs w:val="20"/>
          <w:lang w:eastAsia="ru-RU"/>
        </w:rPr>
        <w:t>на общем собрании акционеров.</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Акционеры имеют право на регулярное своевременное получение полной и достоверной информации об Обществе.</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Все акционеры имеют возможность получать эффективную защиту в случае нарушений их прав. </w:t>
      </w:r>
    </w:p>
    <w:p w:rsidR="00C11EB9" w:rsidRDefault="00A25754"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Генеральный директор </w:t>
      </w:r>
      <w:r w:rsidR="00C11EB9">
        <w:rPr>
          <w:rFonts w:ascii="Times New Roman" w:eastAsia="Times New Roman" w:hAnsi="Times New Roman"/>
          <w:sz w:val="24"/>
          <w:szCs w:val="20"/>
          <w:lang w:eastAsia="ru-RU"/>
        </w:rPr>
        <w:t>Общества действует в соответствии с уставом и финансово-хозяйственным планом Общества.</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 xml:space="preserve">          Информационная политика Общества обеспечивает возможность свободного и необременительного доступа информации об Обществе.</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Обществе осуществляется </w:t>
      </w:r>
      <w:proofErr w:type="gramStart"/>
      <w:r>
        <w:rPr>
          <w:rFonts w:ascii="Times New Roman" w:eastAsia="Times New Roman" w:hAnsi="Times New Roman"/>
          <w:sz w:val="24"/>
          <w:szCs w:val="20"/>
          <w:lang w:eastAsia="ru-RU"/>
        </w:rPr>
        <w:t>контроль за</w:t>
      </w:r>
      <w:proofErr w:type="gramEnd"/>
      <w:r>
        <w:rPr>
          <w:rFonts w:ascii="Times New Roman" w:eastAsia="Times New Roman" w:hAnsi="Times New Roman"/>
          <w:sz w:val="24"/>
          <w:szCs w:val="20"/>
          <w:lang w:eastAsia="ru-RU"/>
        </w:rPr>
        <w:t xml:space="preserve"> использованием конфиденциальной  служебной информации.</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C11EB9" w:rsidRDefault="00C11EB9" w:rsidP="00C11EB9">
      <w:pPr>
        <w:spacing w:after="0" w:line="240" w:lineRule="auto"/>
        <w:ind w:left="36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Практика корпоративного поведения Общества обеспечивает эффективный контроль за финансово-хозяйственной деятельностью Общества с целью защиты прав и законных интересов акционеров.</w:t>
      </w:r>
    </w:p>
    <w:p w:rsidR="00C11EB9" w:rsidRDefault="00C11EB9" w:rsidP="00C11EB9">
      <w:pPr>
        <w:spacing w:after="0" w:line="240" w:lineRule="auto"/>
        <w:ind w:left="360"/>
        <w:jc w:val="both"/>
        <w:rPr>
          <w:rFonts w:ascii="Times New Roman" w:eastAsia="Times New Roman" w:hAnsi="Times New Roman"/>
          <w:sz w:val="24"/>
          <w:szCs w:val="20"/>
          <w:lang w:eastAsia="ru-RU"/>
        </w:rPr>
      </w:pPr>
    </w:p>
    <w:p w:rsidR="00C11EB9" w:rsidRDefault="00C11EB9" w:rsidP="00C11EB9">
      <w:pPr>
        <w:spacing w:after="0" w:line="240" w:lineRule="auto"/>
        <w:ind w:left="360"/>
        <w:jc w:val="both"/>
        <w:rPr>
          <w:rFonts w:ascii="Times New Roman" w:eastAsia="Times New Roman" w:hAnsi="Times New Roman"/>
          <w:b/>
          <w:bCs/>
          <w:sz w:val="28"/>
          <w:szCs w:val="20"/>
          <w:lang w:eastAsia="ru-RU"/>
        </w:rPr>
      </w:pPr>
      <w:r>
        <w:rPr>
          <w:rFonts w:ascii="Times New Roman" w:eastAsia="Times New Roman" w:hAnsi="Times New Roman"/>
          <w:b/>
          <w:bCs/>
          <w:sz w:val="28"/>
          <w:szCs w:val="20"/>
          <w:lang w:eastAsia="ru-RU"/>
        </w:rPr>
        <w:t xml:space="preserve"> Генеральный директор                                                    А.Я. </w:t>
      </w:r>
      <w:proofErr w:type="spellStart"/>
      <w:r>
        <w:rPr>
          <w:rFonts w:ascii="Times New Roman" w:eastAsia="Times New Roman" w:hAnsi="Times New Roman"/>
          <w:b/>
          <w:bCs/>
          <w:sz w:val="28"/>
          <w:szCs w:val="20"/>
          <w:lang w:eastAsia="ru-RU"/>
        </w:rPr>
        <w:t>Папалашов</w:t>
      </w:r>
      <w:proofErr w:type="spellEnd"/>
    </w:p>
    <w:p w:rsidR="00C11EB9" w:rsidRDefault="00C11EB9" w:rsidP="00C11EB9">
      <w:pPr>
        <w:spacing w:after="0" w:line="240" w:lineRule="auto"/>
        <w:ind w:left="360"/>
        <w:jc w:val="both"/>
        <w:rPr>
          <w:rFonts w:ascii="Times New Roman" w:eastAsia="Times New Roman" w:hAnsi="Times New Roman"/>
          <w:b/>
          <w:bCs/>
          <w:sz w:val="28"/>
          <w:szCs w:val="20"/>
          <w:lang w:eastAsia="ru-RU"/>
        </w:rPr>
      </w:pPr>
    </w:p>
    <w:p w:rsidR="00C11EB9" w:rsidRDefault="00C11EB9" w:rsidP="00C11EB9">
      <w:pPr>
        <w:spacing w:after="0" w:line="240" w:lineRule="auto"/>
        <w:ind w:left="360"/>
        <w:jc w:val="both"/>
        <w:rPr>
          <w:rFonts w:ascii="Times New Roman" w:eastAsia="Times New Roman" w:hAnsi="Times New Roman"/>
          <w:b/>
          <w:bCs/>
          <w:sz w:val="28"/>
          <w:szCs w:val="20"/>
          <w:lang w:eastAsia="ru-RU"/>
        </w:rPr>
      </w:pPr>
      <w:r>
        <w:rPr>
          <w:rFonts w:ascii="Times New Roman" w:eastAsia="Times New Roman" w:hAnsi="Times New Roman"/>
          <w:b/>
          <w:bCs/>
          <w:sz w:val="28"/>
          <w:szCs w:val="20"/>
          <w:lang w:eastAsia="ru-RU"/>
        </w:rPr>
        <w:t xml:space="preserve"> Главный бухгалтер                                                            И.Д. </w:t>
      </w:r>
      <w:proofErr w:type="spellStart"/>
      <w:r>
        <w:rPr>
          <w:rFonts w:ascii="Times New Roman" w:eastAsia="Times New Roman" w:hAnsi="Times New Roman"/>
          <w:b/>
          <w:bCs/>
          <w:sz w:val="28"/>
          <w:szCs w:val="20"/>
          <w:lang w:eastAsia="ru-RU"/>
        </w:rPr>
        <w:t>Куребеков</w:t>
      </w:r>
      <w:proofErr w:type="spellEnd"/>
    </w:p>
    <w:p w:rsidR="00C11EB9" w:rsidRDefault="00C11EB9" w:rsidP="00C11EB9"/>
    <w:p w:rsidR="008D155F" w:rsidRDefault="008D155F"/>
    <w:sectPr w:rsidR="008D155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04" w:rsidRDefault="001B7704" w:rsidP="006D05A7">
      <w:pPr>
        <w:spacing w:after="0" w:line="240" w:lineRule="auto"/>
      </w:pPr>
      <w:r>
        <w:separator/>
      </w:r>
    </w:p>
  </w:endnote>
  <w:endnote w:type="continuationSeparator" w:id="0">
    <w:p w:rsidR="001B7704" w:rsidRDefault="001B7704" w:rsidP="006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18723"/>
      <w:docPartObj>
        <w:docPartGallery w:val="Page Numbers (Bottom of Page)"/>
        <w:docPartUnique/>
      </w:docPartObj>
    </w:sdtPr>
    <w:sdtEndPr/>
    <w:sdtContent>
      <w:p w:rsidR="001B7704" w:rsidRDefault="001B7704">
        <w:pPr>
          <w:pStyle w:val="a8"/>
          <w:jc w:val="center"/>
        </w:pPr>
        <w:r>
          <w:fldChar w:fldCharType="begin"/>
        </w:r>
        <w:r>
          <w:instrText>PAGE   \* MERGEFORMAT</w:instrText>
        </w:r>
        <w:r>
          <w:fldChar w:fldCharType="separate"/>
        </w:r>
        <w:r w:rsidR="00C9190B">
          <w:rPr>
            <w:noProof/>
          </w:rPr>
          <w:t>13</w:t>
        </w:r>
        <w:r>
          <w:fldChar w:fldCharType="end"/>
        </w:r>
      </w:p>
    </w:sdtContent>
  </w:sdt>
  <w:p w:rsidR="001B7704" w:rsidRDefault="001B77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04" w:rsidRDefault="001B7704" w:rsidP="006D05A7">
      <w:pPr>
        <w:spacing w:after="0" w:line="240" w:lineRule="auto"/>
      </w:pPr>
      <w:r>
        <w:separator/>
      </w:r>
    </w:p>
  </w:footnote>
  <w:footnote w:type="continuationSeparator" w:id="0">
    <w:p w:rsidR="001B7704" w:rsidRDefault="001B7704" w:rsidP="006D0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D947459"/>
    <w:multiLevelType w:val="multilevel"/>
    <w:tmpl w:val="6882D414"/>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25A2924"/>
    <w:multiLevelType w:val="multilevel"/>
    <w:tmpl w:val="725A2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712363E"/>
    <w:multiLevelType w:val="hybridMultilevel"/>
    <w:tmpl w:val="9E024EA2"/>
    <w:lvl w:ilvl="0" w:tplc="CAB6393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B9"/>
    <w:rsid w:val="000022B2"/>
    <w:rsid w:val="0004468F"/>
    <w:rsid w:val="00060789"/>
    <w:rsid w:val="001748A8"/>
    <w:rsid w:val="00194384"/>
    <w:rsid w:val="001B7704"/>
    <w:rsid w:val="001E7F64"/>
    <w:rsid w:val="00270143"/>
    <w:rsid w:val="002A633B"/>
    <w:rsid w:val="002E14D3"/>
    <w:rsid w:val="002E5170"/>
    <w:rsid w:val="002F239A"/>
    <w:rsid w:val="003B7F8A"/>
    <w:rsid w:val="0044687B"/>
    <w:rsid w:val="004A1E50"/>
    <w:rsid w:val="00531B4D"/>
    <w:rsid w:val="005952C4"/>
    <w:rsid w:val="00652D0D"/>
    <w:rsid w:val="006D05A7"/>
    <w:rsid w:val="00721AFF"/>
    <w:rsid w:val="00761CC2"/>
    <w:rsid w:val="007A0331"/>
    <w:rsid w:val="007E5666"/>
    <w:rsid w:val="008422FC"/>
    <w:rsid w:val="008A2AC6"/>
    <w:rsid w:val="008C45A2"/>
    <w:rsid w:val="008D155F"/>
    <w:rsid w:val="008F1FAB"/>
    <w:rsid w:val="00A07AAA"/>
    <w:rsid w:val="00A21E9A"/>
    <w:rsid w:val="00A25754"/>
    <w:rsid w:val="00A516A9"/>
    <w:rsid w:val="00A71C6A"/>
    <w:rsid w:val="00AA0522"/>
    <w:rsid w:val="00AF2833"/>
    <w:rsid w:val="00B2202E"/>
    <w:rsid w:val="00B574D8"/>
    <w:rsid w:val="00BD2512"/>
    <w:rsid w:val="00C11EB9"/>
    <w:rsid w:val="00C9190B"/>
    <w:rsid w:val="00D4198E"/>
    <w:rsid w:val="00D7084D"/>
    <w:rsid w:val="00E24D2A"/>
    <w:rsid w:val="00E414B1"/>
    <w:rsid w:val="00F2583A"/>
    <w:rsid w:val="00FC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11E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C11EB9"/>
  </w:style>
  <w:style w:type="character" w:customStyle="1" w:styleId="eop">
    <w:name w:val="eop"/>
    <w:basedOn w:val="a0"/>
    <w:rsid w:val="00C11EB9"/>
  </w:style>
  <w:style w:type="character" w:customStyle="1" w:styleId="spellingerror">
    <w:name w:val="spellingerror"/>
    <w:basedOn w:val="a0"/>
    <w:rsid w:val="00C11EB9"/>
  </w:style>
  <w:style w:type="paragraph" w:styleId="a3">
    <w:name w:val="Balloon Text"/>
    <w:basedOn w:val="a"/>
    <w:link w:val="a4"/>
    <w:uiPriority w:val="99"/>
    <w:semiHidden/>
    <w:unhideWhenUsed/>
    <w:rsid w:val="00C11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EB9"/>
    <w:rPr>
      <w:rFonts w:ascii="Tahoma" w:eastAsia="Calibri" w:hAnsi="Tahoma" w:cs="Tahoma"/>
      <w:sz w:val="16"/>
      <w:szCs w:val="16"/>
    </w:rPr>
  </w:style>
  <w:style w:type="paragraph" w:styleId="a5">
    <w:name w:val="List Paragraph"/>
    <w:basedOn w:val="a"/>
    <w:uiPriority w:val="34"/>
    <w:qFormat/>
    <w:rsid w:val="008C45A2"/>
    <w:pPr>
      <w:ind w:left="720"/>
      <w:contextualSpacing/>
    </w:pPr>
  </w:style>
  <w:style w:type="paragraph" w:styleId="a6">
    <w:name w:val="header"/>
    <w:basedOn w:val="a"/>
    <w:link w:val="a7"/>
    <w:uiPriority w:val="99"/>
    <w:unhideWhenUsed/>
    <w:rsid w:val="006D05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5A7"/>
    <w:rPr>
      <w:rFonts w:ascii="Calibri" w:eastAsia="Calibri" w:hAnsi="Calibri" w:cs="Times New Roman"/>
    </w:rPr>
  </w:style>
  <w:style w:type="paragraph" w:styleId="a8">
    <w:name w:val="footer"/>
    <w:basedOn w:val="a"/>
    <w:link w:val="a9"/>
    <w:uiPriority w:val="99"/>
    <w:unhideWhenUsed/>
    <w:rsid w:val="006D05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5A7"/>
    <w:rPr>
      <w:rFonts w:ascii="Calibri" w:eastAsia="Calibri" w:hAnsi="Calibri" w:cs="Times New Roman"/>
    </w:rPr>
  </w:style>
  <w:style w:type="table" w:styleId="aa">
    <w:name w:val="Table Grid"/>
    <w:basedOn w:val="a1"/>
    <w:uiPriority w:val="59"/>
    <w:rsid w:val="00A51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11E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C11EB9"/>
  </w:style>
  <w:style w:type="character" w:customStyle="1" w:styleId="eop">
    <w:name w:val="eop"/>
    <w:basedOn w:val="a0"/>
    <w:rsid w:val="00C11EB9"/>
  </w:style>
  <w:style w:type="character" w:customStyle="1" w:styleId="spellingerror">
    <w:name w:val="spellingerror"/>
    <w:basedOn w:val="a0"/>
    <w:rsid w:val="00C11EB9"/>
  </w:style>
  <w:style w:type="paragraph" w:styleId="a3">
    <w:name w:val="Balloon Text"/>
    <w:basedOn w:val="a"/>
    <w:link w:val="a4"/>
    <w:uiPriority w:val="99"/>
    <w:semiHidden/>
    <w:unhideWhenUsed/>
    <w:rsid w:val="00C11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EB9"/>
    <w:rPr>
      <w:rFonts w:ascii="Tahoma" w:eastAsia="Calibri" w:hAnsi="Tahoma" w:cs="Tahoma"/>
      <w:sz w:val="16"/>
      <w:szCs w:val="16"/>
    </w:rPr>
  </w:style>
  <w:style w:type="paragraph" w:styleId="a5">
    <w:name w:val="List Paragraph"/>
    <w:basedOn w:val="a"/>
    <w:uiPriority w:val="34"/>
    <w:qFormat/>
    <w:rsid w:val="008C45A2"/>
    <w:pPr>
      <w:ind w:left="720"/>
      <w:contextualSpacing/>
    </w:pPr>
  </w:style>
  <w:style w:type="paragraph" w:styleId="a6">
    <w:name w:val="header"/>
    <w:basedOn w:val="a"/>
    <w:link w:val="a7"/>
    <w:uiPriority w:val="99"/>
    <w:unhideWhenUsed/>
    <w:rsid w:val="006D05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05A7"/>
    <w:rPr>
      <w:rFonts w:ascii="Calibri" w:eastAsia="Calibri" w:hAnsi="Calibri" w:cs="Times New Roman"/>
    </w:rPr>
  </w:style>
  <w:style w:type="paragraph" w:styleId="a8">
    <w:name w:val="footer"/>
    <w:basedOn w:val="a"/>
    <w:link w:val="a9"/>
    <w:uiPriority w:val="99"/>
    <w:unhideWhenUsed/>
    <w:rsid w:val="006D05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05A7"/>
    <w:rPr>
      <w:rFonts w:ascii="Calibri" w:eastAsia="Calibri" w:hAnsi="Calibri" w:cs="Times New Roman"/>
    </w:rPr>
  </w:style>
  <w:style w:type="table" w:styleId="aa">
    <w:name w:val="Table Grid"/>
    <w:basedOn w:val="a1"/>
    <w:uiPriority w:val="59"/>
    <w:rsid w:val="00A51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290">
      <w:bodyDiv w:val="1"/>
      <w:marLeft w:val="0"/>
      <w:marRight w:val="0"/>
      <w:marTop w:val="0"/>
      <w:marBottom w:val="0"/>
      <w:divBdr>
        <w:top w:val="none" w:sz="0" w:space="0" w:color="auto"/>
        <w:left w:val="none" w:sz="0" w:space="0" w:color="auto"/>
        <w:bottom w:val="none" w:sz="0" w:space="0" w:color="auto"/>
        <w:right w:val="none" w:sz="0" w:space="0" w:color="auto"/>
      </w:divBdr>
    </w:div>
    <w:div w:id="1371800598">
      <w:bodyDiv w:val="1"/>
      <w:marLeft w:val="0"/>
      <w:marRight w:val="0"/>
      <w:marTop w:val="0"/>
      <w:marBottom w:val="0"/>
      <w:divBdr>
        <w:top w:val="none" w:sz="0" w:space="0" w:color="auto"/>
        <w:left w:val="none" w:sz="0" w:space="0" w:color="auto"/>
        <w:bottom w:val="none" w:sz="0" w:space="0" w:color="auto"/>
        <w:right w:val="none" w:sz="0" w:space="0" w:color="auto"/>
      </w:divBdr>
    </w:div>
    <w:div w:id="1693460282">
      <w:bodyDiv w:val="1"/>
      <w:marLeft w:val="0"/>
      <w:marRight w:val="0"/>
      <w:marTop w:val="0"/>
      <w:marBottom w:val="0"/>
      <w:divBdr>
        <w:top w:val="none" w:sz="0" w:space="0" w:color="auto"/>
        <w:left w:val="none" w:sz="0" w:space="0" w:color="auto"/>
        <w:bottom w:val="none" w:sz="0" w:space="0" w:color="auto"/>
        <w:right w:val="none" w:sz="0" w:space="0" w:color="auto"/>
      </w:divBdr>
      <w:divsChild>
        <w:div w:id="45320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14</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2022-04-27T12:18:00Z</cp:lastPrinted>
  <dcterms:created xsi:type="dcterms:W3CDTF">2022-04-27T07:38:00Z</dcterms:created>
  <dcterms:modified xsi:type="dcterms:W3CDTF">2022-05-17T13:45:00Z</dcterms:modified>
</cp:coreProperties>
</file>