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96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 Ж Е К В А </w:t>
      </w:r>
      <w:proofErr w:type="gramStart"/>
      <w:r w:rsidRPr="00E178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E178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 А Л Ь Н Ы Й  О Т Ч Е 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600" w:after="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Акционерное общество "Завод им. Гаджиева"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120" w:after="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Код эмитента: 31312-E</w:t>
      </w:r>
    </w:p>
    <w:p w:rsidR="00E1789F" w:rsidRPr="00E1789F" w:rsidRDefault="000B6395" w:rsidP="00E1789F">
      <w:pPr>
        <w:widowControl w:val="0"/>
        <w:autoSpaceDE w:val="0"/>
        <w:autoSpaceDN w:val="0"/>
        <w:adjustRightInd w:val="0"/>
        <w:spacing w:before="36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2 квартал 2018</w:t>
      </w:r>
      <w:r w:rsidR="00E1789F" w:rsidRPr="00E178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г.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8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эмитента:</w:t>
      </w:r>
      <w:r w:rsidRPr="00E17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368305,  Россия, Республика Дагестан, г. Каспийск,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ул.М.Халилова</w:t>
      </w:r>
      <w:proofErr w:type="spellEnd"/>
      <w:r w:rsidRPr="00E17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д.28 кв.32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60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572"/>
        <w:gridCol w:w="3680"/>
      </w:tblGrid>
      <w:tr w:rsidR="00E1789F" w:rsidRPr="00E1789F" w:rsidTr="00E1789F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1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  <w:p w:rsidR="00E1789F" w:rsidRPr="00E1789F" w:rsidRDefault="00FF0DA2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Дата: 15 август 2018</w:t>
            </w:r>
            <w:r w:rsidR="00E1789F"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 А.Я. </w:t>
            </w:r>
            <w:proofErr w:type="spellStart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подпись</w:t>
            </w:r>
          </w:p>
        </w:tc>
      </w:tr>
      <w:tr w:rsidR="00E1789F" w:rsidRPr="00E1789F" w:rsidTr="00E1789F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1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  <w:p w:rsidR="00E1789F" w:rsidRPr="00E1789F" w:rsidRDefault="00FF0DA2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Дата: 15 август 2018</w:t>
            </w:r>
            <w:r w:rsidR="00E1789F"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 И.Д. </w:t>
            </w:r>
            <w:proofErr w:type="spellStart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Куребеков</w:t>
            </w:r>
            <w:proofErr w:type="spellEnd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подпись</w:t>
            </w:r>
          </w:p>
        </w:tc>
      </w:tr>
    </w:tbl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851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255"/>
        <w:gridCol w:w="9255"/>
      </w:tblGrid>
      <w:tr w:rsidR="00E1789F" w:rsidRPr="00E1789F" w:rsidTr="00E1789F"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лицо:</w:t>
            </w:r>
            <w:r w:rsidRPr="00E17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7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Баштакаева</w:t>
            </w:r>
            <w:proofErr w:type="spellEnd"/>
            <w:r w:rsidRPr="00E17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7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Навр</w:t>
            </w:r>
            <w:r w:rsidR="00FF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</w:t>
            </w:r>
            <w:proofErr w:type="spellEnd"/>
            <w:r w:rsidR="00FF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F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Магомедалиевна</w:t>
            </w:r>
            <w:proofErr w:type="spellEnd"/>
            <w:r w:rsidR="00FF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</w:t>
            </w:r>
            <w:r w:rsidR="00833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FF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833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FF0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722) 99-95-25</w:t>
            </w:r>
          </w:p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</w:t>
            </w:r>
            <w:r w:rsidR="00833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17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833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E17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722) 68-13-79</w:t>
            </w:r>
          </w:p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  <w:r w:rsidRPr="00E17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oaozg-marketing@yandex.ru</w:t>
            </w:r>
          </w:p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 w:rsidRPr="00E17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www.e-disclosure.ru/portal/company.aspx?id=3533</w:t>
            </w:r>
          </w:p>
        </w:tc>
        <w:tc>
          <w:tcPr>
            <w:tcW w:w="9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789F" w:rsidRPr="00E1789F" w:rsidRDefault="00E1789F" w:rsidP="00E1789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89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Оглавление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TOC</w:instrTex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Лица, входящие в состав органов управления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Сведения о банковских счетах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1.3. Сведения об аудиторе (аудиторах)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1.4. Сведения об оценщике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1.5. Сведения о консультантах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1.6. Сведения об иных лицах, подписавших ежеквартальный отчет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II. Основная информация о финансово-экономическом состоянии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Показатели финансово-экономической деятельности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Обязательства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Заемные средства и кредиторская задолженность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Кредитная история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Обязательства эмитента из обеспечения, предоставленного третьим лицам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Прочие обязательства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2.4. Риски, связанные с приобретением размещаемых (размещенных) эмиссионных ценных бумаг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III. Подробная информация об эмитенте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История создания и развитие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 Данные о фирменном наименовании (наименовании)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Сведения о государственной регистрации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 Сведения о создании и развитии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3.1.4. Контактная информация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3.1.5. Идентификационный номер налогоплательщика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 Филиалы и представительства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Основная хозяйственная деятельность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Отраслевая принадлежность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 Основная хозяйственная деятельность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Материалы, товары (сырье) и поставщики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3.2.4. Рынки сбыта продукции (работ, услуг)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Сведения о наличии у эмитента разрешений (лицензий) или допусков к отдельным видам работ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3.2.6. Сведения о деятельности отдельных категорий эмитентов эмиссионных ценных бумаг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Планы будущей деятельности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3.4. Участие эмитента в банковских группах, банковских холдингах, холдингах и ассоциациях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Подконтрольные эмитенту организации, имеющие для него существенное значение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3.6.1. Основные средства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IV. Сведения о финансово-хозяйственной деятельности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Результаты финансово-хозяйственной деятельности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Ликвидность эмитента, достаточность капитала и оборотных средств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4.3. Финансовые вложения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Нематериальные активы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Анализ тенденций развития в сфере основной деятельности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Сведения о структуре и компетенции органов управления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Информация о лицах, входящих в состав органов управления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Состав совета директоров (наблюдательного совета)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5.2.2. Информация о единоличном исполнительном органе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Состав коллегиального исполнительного органа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5.3. Сведения о размере вознаграждения, льгот и/или компенсации расходов по каждому органу управления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5.4.Сведения о структуре и компетенции органов контроля за финансово-хозяйственной деятельностью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5.5. Информация о лицах, входящих в состав органов контроля за финансово-хозяйственной деятельностью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5.6. Сведения о размере вознаграждения, льгот и/или компенсации расходов по органу контроля за финансово-хозяйственной деятельностью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6.1-6.2. Акционеры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6.1. Сведения об общем количестве акционеров (участников)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6.2. 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 20 процентами их обыкновенных акций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6.4. Сведения об ограничениях на участие в уставном (складочном) капитале (паевом фонде)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6.5.Сведения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6.6. Сведения о совершенных эмитентом сделках, в совершении которых имелась заинтересованность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6.7. Сведения о размере дебиторской задолженности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VII. Бухгалтерская(финансовая) отчетность эмитента и иная финансовая информация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Годовая бухгалтерская(финансовая) отчетность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Квартальная бухгалтерская (финансовая) отчетность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7.3. Сводная бухгалтерская (консолидированная финансовая) отчетность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7.4. Сведения об учетной политике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7.5. Сведения об общей сумме экспорта, а также о доле, которую составляет экспорт в общем объеме продаж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VIII. Дополнительные сведения об эмитенте и о размещенных им эмиссионных ценных бумагах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Дополнительные сведения об эмитенте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8.1.1. Сведения о размере, структуре уставного (складочного) капитала (паевого фонда)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8.1.2. Сведения об изменении размера уставного (складочного) капитала (паевого фонда)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8.1.3. Сведения о порядке созыва и проведения собрания (заседания) высшего органа управления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8.1.5. Сведения о существенных сделках, совершенных эмитентом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8.1.6. Сведения о кредитных рейтингах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8.2. Сведения о каждой категории (типе) акций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8.3.Сведения о предыдущих выпусках эмиссионных ценных бумаг эмитента, за исключением акций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8.3.1. Сведения о выпусках, все ценные бумаги которых погашены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8.3.2. Сведения о выпусках, ценные бумаги которых не являются погашенными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8.4.1. Условия обеспечения исполнения обязательств по облигациям с ипотечным покрытием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8.5. Сведения об организациях, осуществляющих учет прав на эмиссионные ценные бумаги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8.6.Сведения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8.7. Описание порядка налогообложения доходов по размещенным и размещаемым эмиссионным ценным бумагам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8.8. Сведения об объявленных (начисленных) и о выплаченных дивидендах по акциям эмитента, а также о доходах по облигациям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8.8.1. Сведения об объявленных и выплаченных дивидендах по акциям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8.8.2. Сведения о начисленных и выплаченных доходах по облигациям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8.9. Иные сведения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8.10.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ежеквартальному отчету. Аудиторское заключение к годовой бухгалтерской(финансовой) отчетности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ежеквартальному отчету. Пояснительная записка к годовой бухгалтерской(финансовой) отчетности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Pr="00E17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Основания возникновения у эмитента обязанности осуществлять раскрытие информации в форме ежеквартального отчета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1.1. Лица, входящие в состав органов управления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совета директоров (наблюдательного совета) эмитента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755"/>
        <w:gridCol w:w="1500"/>
      </w:tblGrid>
      <w:tr w:rsidR="00E1789F" w:rsidRPr="00E1789F" w:rsidTr="00E1789F"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E1789F" w:rsidRPr="00E1789F" w:rsidTr="00E1789F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Штибеков</w:t>
            </w:r>
            <w:proofErr w:type="spellEnd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Надир </w:t>
            </w:r>
            <w:proofErr w:type="spellStart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Рамазанович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</w:tr>
      <w:tr w:rsidR="00E1789F" w:rsidRPr="00E1789F" w:rsidTr="00E1789F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Абдулвагаб</w:t>
            </w:r>
            <w:proofErr w:type="spellEnd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  <w:tr w:rsidR="00E1789F" w:rsidRPr="00E1789F" w:rsidTr="00E1789F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Омаров </w:t>
            </w:r>
            <w:proofErr w:type="spellStart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Махач</w:t>
            </w:r>
            <w:proofErr w:type="spellEnd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Гасангусейнович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</w:tr>
      <w:tr w:rsidR="00E1789F" w:rsidRPr="00E1789F" w:rsidTr="00E1789F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Матвеенко Евгений Владимирович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</w:tr>
      <w:tr w:rsidR="00E1789F" w:rsidRPr="00E1789F" w:rsidTr="00E1789F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Юсупов Магомед </w:t>
            </w:r>
            <w:proofErr w:type="spellStart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Айгубович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</w:tr>
      <w:tr w:rsidR="00E1789F" w:rsidRPr="00E1789F" w:rsidTr="00E1789F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Исмаилов Магомед </w:t>
            </w:r>
            <w:proofErr w:type="spellStart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Абакарович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</w:tr>
      <w:tr w:rsidR="00E1789F" w:rsidRPr="00E1789F" w:rsidTr="00E1789F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Османов Осман Магомедович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</w:tr>
      <w:tr w:rsidR="00E1789F" w:rsidRPr="00E1789F" w:rsidTr="00E1789F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Бабаев </w:t>
            </w:r>
            <w:proofErr w:type="spellStart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Нурбек</w:t>
            </w:r>
            <w:proofErr w:type="spellEnd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Абдурашидович</w:t>
            </w:r>
            <w:proofErr w:type="spellEnd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(председатель)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1949</w:t>
            </w:r>
          </w:p>
        </w:tc>
      </w:tr>
      <w:tr w:rsidR="00E1789F" w:rsidRPr="00E1789F" w:rsidTr="00E1789F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Шипилова Елена Федоровна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</w:tr>
    </w:tbl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Единоличный исполнительный орган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752"/>
        <w:gridCol w:w="1500"/>
      </w:tblGrid>
      <w:tr w:rsidR="00E1789F" w:rsidRPr="00E1789F" w:rsidTr="00E1789F"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E1789F" w:rsidRPr="00E1789F" w:rsidTr="00E1789F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Абдулвагаб</w:t>
            </w:r>
            <w:proofErr w:type="spellEnd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</w:tbl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коллегиального исполнительного органа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755"/>
        <w:gridCol w:w="1500"/>
      </w:tblGrid>
      <w:tr w:rsidR="00E1789F" w:rsidRPr="00E1789F" w:rsidTr="00E1789F">
        <w:tc>
          <w:tcPr>
            <w:tcW w:w="77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E1789F" w:rsidRPr="00E1789F" w:rsidTr="00E1789F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Штибеков</w:t>
            </w:r>
            <w:proofErr w:type="spellEnd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Энвер</w:t>
            </w:r>
            <w:proofErr w:type="spellEnd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Мигажудинович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</w:tr>
      <w:tr w:rsidR="00E1789F" w:rsidRPr="00E1789F" w:rsidTr="00E1789F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Герейакаев</w:t>
            </w:r>
            <w:proofErr w:type="spellEnd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Герейакай</w:t>
            </w:r>
            <w:proofErr w:type="spellEnd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</w:tr>
      <w:tr w:rsidR="00E1789F" w:rsidRPr="00E1789F" w:rsidTr="00E1789F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Куребеков</w:t>
            </w:r>
            <w:proofErr w:type="spellEnd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Исамудин</w:t>
            </w:r>
            <w:proofErr w:type="spellEnd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Джамалдинович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</w:tr>
      <w:tr w:rsidR="00E1789F" w:rsidRPr="00E1789F" w:rsidTr="00E1789F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Ибрагимов Абдула </w:t>
            </w:r>
            <w:proofErr w:type="spellStart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Джалуевич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  <w:tr w:rsidR="00E1789F" w:rsidRPr="00E1789F" w:rsidTr="00E1789F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Османов Осман Магомедович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</w:tr>
      <w:tr w:rsidR="00E1789F" w:rsidRPr="00E1789F" w:rsidTr="00E1789F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Абдулвагаб</w:t>
            </w:r>
            <w:proofErr w:type="spellEnd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  <w:tr w:rsidR="00E1789F" w:rsidRPr="00E1789F" w:rsidTr="00E1789F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Султанматов</w:t>
            </w:r>
            <w:proofErr w:type="spellEnd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Султансаид</w:t>
            </w:r>
            <w:proofErr w:type="spellEnd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Идзиевич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</w:tr>
      <w:tr w:rsidR="00E1789F" w:rsidRPr="00E1789F" w:rsidTr="00E1789F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Чумак Валерий Михайлович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</w:tr>
      <w:tr w:rsidR="00E1789F" w:rsidRPr="00E1789F" w:rsidTr="00E1789F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Тумалаев</w:t>
            </w:r>
            <w:proofErr w:type="spellEnd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Увайс</w:t>
            </w:r>
            <w:proofErr w:type="spellEnd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Салаутдинович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</w:tr>
      <w:tr w:rsidR="00E1789F" w:rsidRPr="00E1789F" w:rsidTr="00E1789F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Мирзаев</w:t>
            </w:r>
            <w:proofErr w:type="spellEnd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 </w:t>
            </w:r>
            <w:proofErr w:type="spellStart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Насрулаевич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</w:tr>
      <w:tr w:rsidR="00E1789F" w:rsidRPr="00E1789F" w:rsidTr="00E1789F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Караалиев</w:t>
            </w:r>
            <w:proofErr w:type="spellEnd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Омар </w:t>
            </w:r>
            <w:proofErr w:type="spellStart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</w:tr>
    </w:tbl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1.2. Сведения о банковских счетах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кредитной организации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ПАО ”Банк ВТБ” г. Москва</w:t>
      </w:r>
      <w:proofErr w:type="gram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БИК 040702754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счета: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40702810300000010899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Корр. счет: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30101810600000000187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счета: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расчётный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1.3. Сведения об аудиторе (аудиторах)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об аудиторе (аудиторах), осуществляющем (осуществившем) независимую проверку бухгалтерской (финансовой) отчетности эмитента, а также сводной бухгалтерской (консолидированной финансовой) отчетности эмитента и (или) группы организаций, являющихся по отношению друг к другу контролирующим и подконтрольным лицами либо обязанных составлять такую отчетность по иным основаниям и в порядке, которые предусмотрены федеральными законами, если хотя бы одной из указанных организаций является эмитент (далее</w:t>
      </w:r>
      <w:proofErr w:type="gramEnd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сводная бухгалтерская (консолидированная финансовая) отчетность эмитента), входящей в состав ежеквартального отчета, на основании заключенного с ним договора, а также об аудиторе (аудиторах), утвержденном (выбранном) для аудита годовой бухгалтерской (финансовой) отчетности эмитента, в том числе его сводной бухгалтерской (консолидированной финансовой) отчетности, за текущий и последний завершенный финансовый год.</w:t>
      </w:r>
      <w:proofErr w:type="gramEnd"/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ООО "Аудиторская фирма "Мера"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фирменное наименование: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ООО "Аудиторская фирма "Мера"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г. Махачкала, пр. Шамиля 25/6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0562008738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1020502464322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(722) 63-28-46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Факс: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Адреса электронной почты не имеет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членстве аудитора в саморегулируемых организациях аудиторов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Аудитор не является членом саморегулируемой организац</w:t>
      </w:r>
      <w:proofErr w:type="gram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ии ау</w:t>
      </w:r>
      <w:proofErr w:type="gram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диторов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Финансовый год (годы) из числа последних пяти завершенных финансовых лет и текущего финансового года, за который (за которые) аудитором проводилась (будет проводиться) независимая проверка годовой бухгалтерской (финансовой) отчетности эмитента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2"/>
        <w:gridCol w:w="2520"/>
        <w:gridCol w:w="2520"/>
      </w:tblGrid>
      <w:tr w:rsidR="00E1789F" w:rsidRPr="00E1789F" w:rsidTr="00E1789F">
        <w:tc>
          <w:tcPr>
            <w:tcW w:w="25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Бухгалтерская (финансовая) отчетность, 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бухгалтерская отчетность, 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Консолидированная финансовая отчетность, Год</w:t>
            </w:r>
          </w:p>
        </w:tc>
      </w:tr>
      <w:tr w:rsidR="00E1789F" w:rsidRPr="00E1789F" w:rsidTr="00E1789F"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1789F" w:rsidRPr="00E1789F" w:rsidRDefault="00833EF2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Факторы, которые могут оказать влияние на независимость аудитора от эмитента, в том числе информация о наличии существенных интересов, связывающих аудитора (должностных лиц аудитора) с эмитентом (должностными лицами эмитента)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Факторов, которые могут оказать влияние на независимость аудитора от эмитента, а также существенных интересов, связывающих аудитора (должностных лиц аудитора) с эмитентом (должностными лицами эмитента), нет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выбора аудитора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процедуры тендера, связанного с выбором аудитора, и его основные условия: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Аудитор утверждается годовым Общим собранием акционеров на основании предложений Совета директоров в соответствии с действующим законодательством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Процедура выдвижения кандидатуры аудитора для утверждения собранием акционеров (участников), в том числе орган управления, принимающий соответствующее решение: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 работах, проводимых аудитором в рамках специальных аудиторских заданий: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 аудитором заключен договор №01 о проведен</w:t>
      </w:r>
      <w:proofErr w:type="gram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ии ау</w:t>
      </w:r>
      <w:proofErr w:type="gram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диторской проверки финансово-хозяйственной деятельности эмитента от 06.03.2015г. Аудитор даёт заключение по финансовым отчётам, проводит текущее консультирование по вопросам бухгалтерского учёта, налогообложения, общее юридическое консультирование, защита интересов в органах арбитража и суда и др.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Описывается порядок определения размера вознаграждения аудитора, указывается фактический размер вознаграждения, выплаченного эмитентом аудитору по итогам последнего завершенного финансового года, за который аудитором проводилась независимая проверка бухгалтерской (</w:t>
      </w: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финансовой) </w:t>
      </w:r>
      <w:proofErr w:type="gramEnd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отчетности эмитента, приводится информация о наличии отсроченных и просроченных платежей за оказанные аудитором услуги: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Согласно договора окончательная оплата производится заказчиком в течени</w:t>
      </w:r>
      <w:proofErr w:type="gram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</w:t>
      </w:r>
      <w:proofErr w:type="gram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 дней по завершению проверки, предоставления аудиторского заключения и подписания акта приёма-сдачи выполненных работ.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Приводится информация о наличии отсроченных и просроченных платежей за оказанные аудитором услуги: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1.4. Сведения об оценщике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Оценщики по основаниям, перечисленным в настоящем пункте, в течение 12 месяцев до даты окончания отчетного квартала не привлекались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1.5. Сведения о консультантах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1.6. Сведения об иных лицах, подписавших ежеквартальный отчет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Иных подписей нет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Основная информация о финансово-экономическом состоянии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2.1. Показатели финансово-экономической деятельности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п.10.10 Положения о раскрытии информации настоящая</w:t>
      </w:r>
      <w:proofErr w:type="gram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2.2. Рыночная капитализация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эмитентами, обыкновенные именные акции которых не допущены к обращению организатором торговли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2.3. Обязательства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2.3.1. Заемные средства и кредиторская задолженность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2.3.2. Кредитная история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и/или договорам займа, в том числе заключенным путем выпуска и продажи облигаций,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(квартала, года), предшествовавшего заключению соответствующего договора, в отношении</w:t>
      </w:r>
      <w:proofErr w:type="gramEnd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истек установленный срок представления бухгалтерской (финансовой) отчетности, а также иным кредитным договорам и/или договорам займа, которые эмитент считает для себя существенными.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имел указанных обязательств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2.3.3. Обязательства эмитента из обеспечения, предоставленного третьим лицам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обязательства отсутствуют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2.3.4. Прочие обязательства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2.4. Риски, связанные с приобретением размещаемых (размещенных) эмиссионных ценных бумаг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Политика эмитента в области управления рисками: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2.4.1. Отраслевые риски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Влияние возможного ухудшения ситуации в отрасли предприятия на его деятельность и выпуск продукции незначительно.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 xml:space="preserve">2.4.2.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Страновые</w:t>
      </w:r>
      <w:proofErr w:type="spellEnd"/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 xml:space="preserve"> и региональные риски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ближайшее время не прогнозирует отрицательных изменений в России, которые могут негативно повлиять на экономическое положение общества и его деятельность.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 Прогнозируемый рост ВРП, рост производства в Дагестанском регионе даёт основания делать положительный прогноз в отношении развития общества.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Общество оценивает  политическую и экономическую ситуацию в регионе как стабильную.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2.4.3. Финансовые риски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Подразумевает риск ненадлежащего выполнения должниками обязательств по оплате. Некоторые заказчики и арендаторы нарушают свои договорные обязательства по срокам оплаты.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2.4.4. Правовые риски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Законодательство Российской Федерации - развивающееся законодательство, следовательно, нельзя полностью исключить риск изменений в более неблагоприятную сторону, например, в налоговом законодательстве, законодательстве о лицензировании, судебной практике, что может отразиться на результатах деятельности предприятия.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Изменение налогового законодательства, в части увеличения налоговых ставок или изменения порядка и сроков расчета и уплаты налогов, может привести к уменьшению чистой прибыли предприятия, что в свою очередь приведет к снижению размера выплачиваемых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дивидентов</w:t>
      </w:r>
      <w:proofErr w:type="spell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За истекший квартал не произошло никаких существенных изменений валютного, налогового, таможенного и иного законодательства, которые могли бы привести к возникновению правовых рисков для АО "Завод им. Гаджиева".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2.4.5. Риски, связанные с деятельностью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настоящее время АО "Завод им. Гаджиева" не подвержено рискам, связанным с текущими процессами, а также с возможностью лишения лицензий на осуществление основных видов производственной деятельности.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Подробная информация об эмитенте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3.1. История создания и развитие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3.1.1. Данные о фирменном наименовании (наименовании)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 эмитента: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Акционерное общество "Завод им. Гаджиева"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введения действующего полного фирменного наименования: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13.05.2016г.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фирменное наименование эмитента: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АО "Завод им. Гаджиева"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введения действующего сокращенного фирменного наименования: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13.05.2016г.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предшествующие наименования эмитента в течение времени его существования  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 Наименование эмитента в течение времени его существования поменялось 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13.05.2016г. ОАО «Завод им. Гаджиева» поменяло наименование  на  АО «Завод им. Гаджиева».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3.1.2. Сведения о государственной регистрации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первичной государственной регистрации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государственной регистрации: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145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государственной регистрации: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11.02.1993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осуществившего государственную регистрацию: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Ленинский райсовет Народных депутатов г. Махачкала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регистрации юридического лица: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государственный регистрационный номер юридического лица: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1020502524130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внесения записи о юридическом лице, зарегистрированном до 1 июля 2002 года, в единый государственный реестр юридических лиц: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29.10.2002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регистрирующего органа: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Инспекция МНС по Ленинскому району г. Махачкала РД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3.1.3. Сведения о создании и развитии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Эмитент создан на неопределенный срок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Краткое описание истории создания и развития эмитента. Цели создания эмитента, миссия эмитента (при наличии), и иная информация о деятельности эмитента, имеющая значение для принятия решения о 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приобретении ценных бумаг эмитента: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Завод им. Гаджиева является первенцем Дагестанской промышленности, создан в годы первой пятилетки как база для становления народного хозяйства республики. 7 ноября 1932 года является днем рождения завода. В довоенный период завод специализировался как ремонтно-механический. В годы Великой Отечественной войны основной продукцией стала военная - противотанковые снаряды, мины, ремонт военной техники, начал выпускать продукцию для нужд морского флота: рулевые машины, якорные лебедки и др.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 декабре 1942г. заводу было присвоено имя Героя Советского Союза, капитана II ранга Магомеда Гаджиева.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Открытое акционерное общество "Завод им. Гаджиева" учреждено в соответствии с Законом РСФСР от 3 июля 1991 года "О приватизации государственных и муниципальных предприятий" и Указом Президента Российской Федерации от 1 июля 1992 года №721 "Об организационных мерах по преобразованию государственных предприятий в "Акционерные общества". Общество является правопреемником государственного предприятия "Завод им. Гаджиева".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Являясь машиностроительным предприятием, входящим  в Федеральное агентство по промышленности РФ, на протяжении многих десятилетий и в настоящее время является ведущим в России и СНГ разработчиком, производителем и поставщиком различного оборудования для многих отраслей народного хозяйства, насосов,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разлияной</w:t>
      </w:r>
      <w:proofErr w:type="spell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трубопроводной арматуры, поворотных затворов, гибких металлических шлангов.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Завод обеспечивает не только нефтегазовый и народно-хозяйственный рынок, но и работает для оборонной промышленности страны.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Сегодня завод сохранил необходимые производственные мощности и высококвалифицированные кадры инженерно-технических работников и цеховых рабочих, что позволяет обеспечить высокое качество выпускаемых изделий и требуемые объемы их производства.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3.1.4. Контактная информация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368305 г. Каспийск  ул. М. Халилова д.28  кв.32.   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Фактический адрес: 367013 Россия, Республика Дагестан г. Махачкала, Юсупова 51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68-13-66, 68-13-63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8-720-68-13-79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aozg@mail.ru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www.e-disclosure.ru/portal/company.aspx?id=3533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3.1.5. Идентификационный номер налогоплательщика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0541000946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3.1.6. Филиалы и представительства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филиалов и представительств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3.2. Основная хозяйственная деятельность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3.2.1. Отраслевая принадлежность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Основное отраслевое направление деятельности эмитента согласно ОКВЭД.: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29.12.2, 29.13.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3.2.2. Основная хозяйственная деятельность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3.2.3. Материалы, товары (сырье) и поставщики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3.2.4. Рынки сбыта продукции (работ, услуг)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рынки, на которых эмитент осуществляет свою деятельность: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1. ОАО "ССЗ Северная верфь" г. С-Петербург - рулевые машины, поворотные затворы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2. ЗАО "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Комплексснаб</w:t>
      </w:r>
      <w:proofErr w:type="spell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 г. Москва - арматура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3. ОАО "СФ "Алмаз" г. С-Петербург - рулевые машины, поворотные затворы, насосы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4. ОАО "Восточная верфь" г. Владивосток - рулевые машины, насосы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5. ОАО</w:t>
      </w:r>
      <w:proofErr w:type="gram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"С</w:t>
      </w:r>
      <w:proofErr w:type="gram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 ВЫМПЕЛ", г. Рыбинск - насосы, рулевые машины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6. ООО "Сантехкомплект"- 30 и 39 </w:t>
      </w:r>
      <w:proofErr w:type="gram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</w:t>
      </w:r>
      <w:proofErr w:type="gram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г. Москва  задвижки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Факторы, которые могут негативно повлиять на сбыт эмитентом его продукции (работ, услуг), и возможные действия эмитента по уменьшению такого влияния: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3.2.5. Сведения о налич</w:t>
      </w:r>
      <w:proofErr w:type="gramStart"/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ии у э</w:t>
      </w:r>
      <w:proofErr w:type="gramEnd"/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митента разрешений (лицензий) или допусков к отдельным видам работ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(организация), выдавший соответствующее разрешение (лицензию) или допуск к отдельным видам работ: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Управление ФСБ России по РД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="0013425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579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Осуществление работ с использований сведений, составляющих государственную тайну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="0013425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07.12.2016г.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13.07</w:t>
      </w:r>
      <w:r w:rsidR="0013425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2020г</w:t>
      </w:r>
      <w:r w:rsidR="0013425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</w:t>
      </w:r>
      <w:bookmarkStart w:id="0" w:name="_GoBack"/>
      <w:bookmarkEnd w:id="0"/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(организация), выдавший соответствующее разрешение (лицензию) или допуск к отдельным видам работ: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Ростехнадзор</w:t>
      </w:r>
      <w:proofErr w:type="spellEnd"/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ЭХ-32-000675 (Х)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Эксплуатация химически опасных производственных объектов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23.09.2011</w:t>
      </w:r>
      <w:r w:rsidR="0013425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г.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23.09.2016г</w:t>
      </w:r>
      <w:r w:rsidR="0013425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(организация), выдавший соответствующее разрешение (лицензию) или допуск к отдельным видам работ: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Федеральная служба по надзору в сфере связи, информационных технологий и массовых коммуникаций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="0013425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149591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 предоставление услуг местной </w:t>
      </w:r>
      <w:r w:rsidR="0013425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телефонной 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связи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="0013425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24.01.2017г.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="0013425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24.01.2022г.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3.2.6. Сведения о деятельности отдельных категорий эмитентов эмиссионных ценных бумаг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3.2.7. Дополнительные требования к эмитентам, основной деятельностью которых является добыча полезных ископаемых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деятельностью эмитента не является добыча полезных ископаемых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3.2.8. Дополнительные требования к эмитентам, основной деятельностью которых является оказание услуг связи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деятельностью эмитента не является оказание услуг связи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3.3. Планы будущей деятельности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Произведена подготовка производства на серийное производство  скважинных винтовых насосов Н1ВС 10,7 с удлиненным шагом, а также изготовлены первые комплекты обойм для изготовления насоса Н1ВС15,6. Произведено упорядочение типоразмеров насосов типа Н1ВС с корректировкой КД в установленном порядке.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 Разработан комплект конструкторской документации на водяной насос  для бытовых нужд –     обеспечения водой коттеджей, полива приусадебных участков и т.д.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3. Разработан чертеж для маховика задвижек с обрезиненным клином Ду50 и выдан ОГТ для изготовления опытных образцов.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3.4. Участие эмитента в банковских группах, банковских холдингах, холдингах и ассоциациях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участвует в банковских группах, банковских холдингах, холдингах и ассоциациях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3.5. Подконтрольные эмитенту организации, имеющие для него существенное значение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подконтрольных организаций, имеющих для него существенное значение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3.6.1. Основные средства</w:t>
      </w:r>
    </w:p>
    <w:p w:rsidR="00E1789F" w:rsidRPr="00E1789F" w:rsidRDefault="003E3BB8" w:rsidP="00E1789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2017</w:t>
      </w:r>
      <w:r w:rsidR="00E1789F"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5"/>
        <w:gridCol w:w="1360"/>
        <w:gridCol w:w="1400"/>
      </w:tblGrid>
      <w:tr w:rsidR="00E1789F" w:rsidRPr="00E1789F" w:rsidTr="00E1789F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основных 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E1789F" w:rsidRPr="00E1789F" w:rsidTr="00E1789F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3E3BB8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96046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3E3BB8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24307</w:t>
            </w:r>
          </w:p>
        </w:tc>
      </w:tr>
      <w:tr w:rsidR="00E1789F" w:rsidRPr="00E1789F" w:rsidTr="00E1789F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передаточные устройства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3E3BB8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14154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3E3BB8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5455</w:t>
            </w:r>
          </w:p>
        </w:tc>
      </w:tr>
      <w:tr w:rsidR="00E1789F" w:rsidRPr="00E1789F" w:rsidTr="00E1789F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3E3BB8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227374</w:t>
            </w:r>
            <w:r w:rsidR="00E1789F"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3E3BB8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131639</w:t>
            </w:r>
          </w:p>
        </w:tc>
      </w:tr>
      <w:tr w:rsidR="00E1789F" w:rsidRPr="00E1789F" w:rsidTr="00E1789F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3E3BB8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3E3BB8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4528</w:t>
            </w:r>
          </w:p>
        </w:tc>
      </w:tr>
      <w:tr w:rsidR="00E1789F" w:rsidRPr="00E1789F" w:rsidTr="00E1789F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3E3BB8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3E3BB8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</w:tr>
      <w:tr w:rsidR="00E1789F" w:rsidRPr="00E1789F" w:rsidTr="00E1789F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3E3BB8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3E3BB8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E1789F" w:rsidRPr="00E1789F" w:rsidTr="00E1789F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3E3BB8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89F" w:rsidRPr="00E1789F" w:rsidTr="00E1789F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1789F" w:rsidRPr="00E1789F" w:rsidRDefault="003E3BB8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354810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1789F" w:rsidRPr="00E1789F" w:rsidRDefault="003E3BB8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16796</w:t>
            </w:r>
            <w:r w:rsidR="0013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способах начисления амортизационных отчислений по группам объектов основных средств: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="003E3BB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31.12.2017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дату окончания отчетного квартала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5"/>
        <w:gridCol w:w="1360"/>
        <w:gridCol w:w="1400"/>
      </w:tblGrid>
      <w:tr w:rsidR="00E1789F" w:rsidRPr="00E1789F" w:rsidTr="00E1789F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основных 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E1789F" w:rsidRPr="00E1789F" w:rsidTr="00E1789F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3E3BB8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96046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3E3BB8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25004</w:t>
            </w:r>
          </w:p>
        </w:tc>
      </w:tr>
      <w:tr w:rsidR="00E1789F" w:rsidRPr="00E1789F" w:rsidTr="00E1789F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передаточные устройства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3E3BB8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14154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3E3BB8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</w:t>
            </w:r>
          </w:p>
        </w:tc>
      </w:tr>
      <w:tr w:rsidR="00E1789F" w:rsidRPr="00E1789F" w:rsidTr="00E1789F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3E3BB8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199698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3E3BB8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121858</w:t>
            </w:r>
          </w:p>
        </w:tc>
      </w:tr>
      <w:tr w:rsidR="00E1789F" w:rsidRPr="00E1789F" w:rsidTr="00E1789F">
        <w:trPr>
          <w:trHeight w:val="222"/>
        </w:trPr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3E3BB8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3E3BB8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4839</w:t>
            </w:r>
          </w:p>
        </w:tc>
      </w:tr>
      <w:tr w:rsidR="00E1789F" w:rsidRPr="00E1789F" w:rsidTr="00E1789F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3E3BB8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1C46B2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2109</w:t>
            </w:r>
          </w:p>
        </w:tc>
      </w:tr>
      <w:tr w:rsidR="00E1789F" w:rsidRPr="00E1789F" w:rsidTr="00E1789F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1C46B2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1C46B2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E1789F" w:rsidRPr="00E1789F" w:rsidTr="00E1789F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1789F" w:rsidRPr="00E1789F" w:rsidTr="00E1789F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1789F" w:rsidRPr="00E1789F" w:rsidRDefault="001C46B2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327134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1789F" w:rsidRPr="00E1789F" w:rsidRDefault="001C46B2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159529</w:t>
            </w:r>
          </w:p>
        </w:tc>
      </w:tr>
    </w:tbl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способах начисления амортизационных отчислений по группам объектов основных средств: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="001C46B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31.03.2018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последней переоценки основных средств и долгосрочно арендуемых основных средств, осуществленной в течение последнего завершенного финансового года, с указанием даты проведения переоценки, полной и остаточной (за вычетом амортизации) балансовой стоимости основных средств до переоценки и полной и остаточной (за вычетом амортизации) восстановительной стоимости основных средств с учетом этой переоценки. Указанная информация приводится по группам объектов основных средств. Указываются сведения о способах начисления амортизационных отчислений по группам объектов основных средств.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Переоценка основных средств за указанный период не проводилась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Указываются сведения о планах по приобретению, замене, выбытию основных средств, стоимость которых составляет 10 и более процентов стоимости основных средств эмитента, и иных основных средств по усмотрению эмитента, а также сведения обо всех фактах обременения основных средств эмитента (с указанием характера обременения, даты возникновения обременения, срока его действия и иных условий по усмотрению эмитента).: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End"/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Сведения о финансово-хозяйственной деятельности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4.1. Результаты финансово-хозяйственной деятельности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4.2. Ликвидность эмитента, достаточность капитала и оборотных средств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4.3. Финансовые вложения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4.4. Нематериальные активы эмитента</w:t>
      </w:r>
    </w:p>
    <w:p w:rsidR="00E1789F" w:rsidRPr="00E1789F" w:rsidRDefault="001C46B2" w:rsidP="00E1789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2017</w:t>
      </w:r>
      <w:r w:rsidR="00E1789F"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13"/>
        <w:gridCol w:w="2261"/>
        <w:gridCol w:w="1881"/>
      </w:tblGrid>
      <w:tr w:rsidR="00E1789F" w:rsidRPr="00E1789F" w:rsidTr="00E1789F"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нематериальных активов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E1789F" w:rsidRPr="00E1789F" w:rsidTr="00E1789F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на право пользования недрами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134259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789F" w:rsidRPr="00E1789F" w:rsidTr="00E1789F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Товарный знак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</w:tr>
      <w:tr w:rsidR="00E1789F" w:rsidRPr="00E1789F" w:rsidTr="00E1789F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1789F" w:rsidRPr="00E1789F" w:rsidRDefault="00134259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1789F" w:rsidRPr="00E1789F" w:rsidRDefault="00134259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</w:tr>
    </w:tbl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31.12.201</w:t>
      </w:r>
      <w:r w:rsidR="0013425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7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дату окончания отчетного квартала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13"/>
        <w:gridCol w:w="2261"/>
        <w:gridCol w:w="1881"/>
      </w:tblGrid>
      <w:tr w:rsidR="00E1789F" w:rsidRPr="00E1789F" w:rsidTr="00E1789F"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нематериальных активов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E1789F" w:rsidRPr="00E1789F" w:rsidTr="00E1789F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на право пользования недрами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134259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789F" w:rsidRPr="00E1789F" w:rsidTr="00E1789F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Товарный знак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134259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="00E1789F"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</w:t>
            </w:r>
          </w:p>
        </w:tc>
      </w:tr>
      <w:tr w:rsidR="00E1789F" w:rsidRPr="00E1789F" w:rsidTr="00E1789F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1789F" w:rsidRPr="00E1789F" w:rsidRDefault="00134259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1789F" w:rsidRPr="00E1789F" w:rsidRDefault="00134259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</w:t>
            </w:r>
          </w:p>
        </w:tc>
      </w:tr>
    </w:tbl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="0013425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31.03.2018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1. Произведена разработка конструкции универсального опорного узла с  усиленным валом, рассчитанный на крутящий момент 1000 </w:t>
      </w:r>
      <w:proofErr w:type="spell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Нм</w:t>
      </w:r>
      <w:proofErr w:type="spellEnd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 Произведена подготовительная работа с введением в КД   новых типоразмеров  насосов с подачей 10,7 и 15,6 м3/</w:t>
      </w:r>
      <w:proofErr w:type="spell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сут</w:t>
      </w:r>
      <w:proofErr w:type="spellEnd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 оформлением соответствующей конструкторской документации.  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3. Произведена подготовительная работа с проведением расчета нового кулачка для  нового типоразмера  насоса с подачей 19,5 м3/</w:t>
      </w:r>
      <w:proofErr w:type="spell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сут</w:t>
      </w:r>
      <w:proofErr w:type="spellEnd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4. Проработаны чертежи клиньев Ду50, 80 и 100 с целью уменьшения трудоемкости их изготовления и улучшения технологии изготовления и переданы в производство.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5. Выполнены в полном объеме 3D модели на поворотные затворы 587-182.181-05, 545-35.191 и 192.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6. Проведена большая работа по лицензионной и сертификационной части – в частности получены декларации Технического регламента Таможенного союза и сертификаты на нефтегазовую арматуру,  экспертные заключения на задвижку с обрезиненным клином, получена декларация о соответствии Техническому регламенту Таможенного союза на электронасосы типа Н1ВС и 1В.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4.6. Анализ тенденций развития в сфере основной деятельности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4.6.1. Анализ факторов и условий, влияющих на деятельность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Имеется определенный ро</w:t>
      </w:r>
      <w:proofErr w:type="gram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ст  спр</w:t>
      </w:r>
      <w:proofErr w:type="gram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оса на продукцию судостроения, однако этот спрос недостаточен для полной загрузки нашего предприятия. В связи с этим завод вынужден искать дополнительные заказы вне своего профиля.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4.6.2. Конкуренты эмитента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1. АО «Буревестник» Ленинградская область, г. Гатчина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2. Производственная компания «Борец»  г. Москва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3. АО «ЭНА»  Московская область,  г. Щелково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4. Фирма «НЕТЧ» (Германия)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5. АО «Завод «</w:t>
      </w:r>
      <w:proofErr w:type="spellStart"/>
      <w:r w:rsidRPr="00E1789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Водоприбор</w:t>
      </w:r>
      <w:proofErr w:type="spellEnd"/>
      <w:r w:rsidRPr="00E1789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  г. Москва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6. АО «Благовещенский арматурный завод»  Республика Башкортостан, 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г. Благовещенск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7. Муромский арматурный завод  задвижки 30ч 39р.,г</w:t>
      </w:r>
      <w:proofErr w:type="gramStart"/>
      <w:r w:rsidRPr="00E1789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.М</w:t>
      </w:r>
      <w:proofErr w:type="gramEnd"/>
      <w:r w:rsidRPr="00E1789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уром.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Подробные сведения о лицах, входящих в состав органов управления эмитента, органов эмитента по </w:t>
      </w:r>
      <w:proofErr w:type="gramStart"/>
      <w:r w:rsidRPr="00E17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контролю за</w:t>
      </w:r>
      <w:proofErr w:type="gramEnd"/>
      <w:r w:rsidRPr="00E17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его финансово-хозяйственной деятельностью, и краткие сведения о сотрудниках (работниках)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5.1. Сведения о структуре и компетенции органов управления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описание структуры органов управления эмитента и их компетенции в соответствии с уставом (учредительными документами) эмитента: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Высшим органом Общества является Общее собрание акционеров.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</w:t>
      </w:r>
      <w:proofErr w:type="gram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 компетенции Общего собрания акционеров относятся: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1) внесение изменений и дополнений в устав;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2) реорганизация Общества;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3) ликвидация Общества;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4) избрание членов Совета директоров и досрочное прекращение их полномочий;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5) определение количества, номинальной стоимости, категории объявленных акций и прав, предоставляемых этими акциями;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6) увеличение уставного капитала Общества путем увеличения номинальной стоимости акций;</w:t>
      </w:r>
      <w:proofErr w:type="gram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7) уменьшение уставного капитала Общества путем уменьшения номинальной стоимости акций;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8) избрание Генерального директора и досрочное прекращение его полномочий;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9) избрание Ревизионной комиссии Общества и досрочное прекращение его полномочий;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10) утверждение Аудитора Общества;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11) утверждение годовых отчетов, годовой бухгалтерской отчетности;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12) определение порядка ведения Общего собрания акционеров;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13) дробление и консолидация акций;</w:t>
      </w:r>
      <w:proofErr w:type="gram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14) утверждение внутренних документов, регулирующих деятельность органов Общества;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15) решение иных вопросов, предусмотренных Федеральным законом "Об акционерных обществах".</w:t>
      </w:r>
      <w:proofErr w:type="gram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Вопросы, отнесенные к компетенции Общего собрания акционеров, не могут быть переданы на решение Совету директоров Общества, за исключением вопросов, предусмотренных Федеральным законом "Об акционерных обществах".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Совет директоров осуществляет общее руководство деятельностью общества, за исключением решения вопросов, отнесенных настоящим Уставом к компетенции Общего собрания акционеров.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</w:t>
      </w:r>
      <w:proofErr w:type="gram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 компетенции Совета директоров относятся следующие вопросы: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1) определение приоритетных направлений деятельности Общества;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2) созыв годового и внеочередного Общих собраний акционеров;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3) утверждение повестки дня Общего собрания акционеров;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4) определение даты составления списка лиц, имеющих право на участие в Общем собрании акционеров, и другие вопросы, связанные с подготовкой и проведением Общего собрания акционеров;</w:t>
      </w:r>
      <w:proofErr w:type="gram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5) увеличение уставного капитала Общества путём размещения Обществом дополнительных акций в пределах количества и категорий объявленных акций;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6) приобретение размещенных Обществом акций, облигаций и иных ценных бумаг в случаях, предусмотренных Федеральным законом "Об акционерных обществах";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7) назначение членов правления Общества и досрочное прекращение их полномочий;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8) рекомендации по размеру выплачиваемых Ревизионной комиссии вознаграждений и компенсаций и определение размера оплаты услуг Аудитора;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9) рекомендации по размеру дивидендов по акциям и порядку их выплаты;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10) использование резервного и других фондов Общества;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11) создание филиалов и открытие представительств Общества;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12) принятие решений о заключении сделок кредита, поручительства, гарантии, залога;</w:t>
      </w:r>
      <w:proofErr w:type="gram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13) утверждение регистратора Общества и условий договора с ним, а также расторжение договора с ним.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Вопросы, отнесенные к компетенции Совета Директоров, не могут быть переданы на решение Генеральному директору Общества.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Руководство текущей деятельностью Общества осуществляется Генеральным директором и Правлением Общества. Генеральный директор и правление </w:t>
      </w:r>
      <w:proofErr w:type="gram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подотчетны</w:t>
      </w:r>
      <w:proofErr w:type="gram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Совету Директоров и Общему собранию акционеров.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Правление является коллегиальным исполнительным органом.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Правление состоит из генерального директора и его заместителей, руководителей основных структурных подразделений Общества, главного бухгалтера.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К компетенции правления относятся все вопросы руководства текущей деятельности Общества, за исключением вопросов, отнесенных к компетенции Общего собрания акционеров или Совета директоров.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5.2. Информация о лицах, входящих в состав органов управления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5.2.1. Состав совета директоров (наблюдательного совета)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Штибеков</w:t>
      </w:r>
      <w:proofErr w:type="spell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Надир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Рамазанович</w:t>
      </w:r>
      <w:proofErr w:type="spellEnd"/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Год рождения: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1951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E1789F" w:rsidRPr="00E1789F" w:rsidTr="00E1789F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1789F" w:rsidRPr="00E1789F" w:rsidRDefault="00414646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планово-экономического отдела</w:t>
            </w:r>
          </w:p>
        </w:tc>
      </w:tr>
    </w:tbl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0.95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0.95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Папалашов</w:t>
      </w:r>
      <w:proofErr w:type="spell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E1789F" w:rsidRPr="00E1789F" w:rsidTr="00E1789F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414646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16.16</w:t>
      </w:r>
      <w:r w:rsidRPr="00E1789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Омаров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Махач</w:t>
      </w:r>
      <w:proofErr w:type="spell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Гасангусейнович</w:t>
      </w:r>
      <w:proofErr w:type="spellEnd"/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Год рождения: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1951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E1789F" w:rsidRPr="00E1789F" w:rsidTr="00E1789F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по экономике</w:t>
            </w: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414646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"Аксиома"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</w:tbl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0.046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0.046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Матвеенко Евгений Владимирович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1959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E1789F" w:rsidRPr="00E1789F" w:rsidTr="00E1789F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414646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ПДО</w:t>
            </w:r>
          </w:p>
        </w:tc>
      </w:tr>
    </w:tbl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Юсупов Магомед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Айгубович</w:t>
      </w:r>
      <w:proofErr w:type="spellEnd"/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1960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E1789F" w:rsidRPr="00E1789F" w:rsidTr="00E1789F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цеха №11</w:t>
            </w: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1789F" w:rsidRPr="00E1789F" w:rsidRDefault="00414646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цеха №2</w:t>
            </w:r>
          </w:p>
        </w:tc>
      </w:tr>
    </w:tbl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Исмаилов Магомед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Абакарович</w:t>
      </w:r>
      <w:proofErr w:type="spellEnd"/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1955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E1789F" w:rsidRPr="00E1789F" w:rsidTr="00E1789F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414646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технолог</w:t>
            </w:r>
          </w:p>
        </w:tc>
      </w:tr>
    </w:tbl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Османов Осман Магомедович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1959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E1789F" w:rsidRPr="00E1789F" w:rsidTr="00E1789F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414646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коммерческий директор</w:t>
            </w:r>
          </w:p>
        </w:tc>
      </w:tr>
    </w:tbl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Бабаев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Нурбек</w:t>
      </w:r>
      <w:proofErr w:type="spell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Абдурашидович</w:t>
      </w:r>
      <w:proofErr w:type="spellEnd"/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(председатель)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1949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E1789F" w:rsidRPr="00E1789F" w:rsidTr="00E1789F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414646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генерального директора по качеству</w:t>
            </w:r>
          </w:p>
        </w:tc>
      </w:tr>
    </w:tbl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Шипилова Елена Федоровна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1953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E1789F" w:rsidRPr="00E1789F" w:rsidTr="00E1789F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1789F" w:rsidRPr="00E1789F" w:rsidRDefault="00414646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финансового отдела</w:t>
            </w:r>
          </w:p>
        </w:tc>
      </w:tr>
    </w:tbl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0.12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0.12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Доли участия лица в уставном (складочном) капитале (паевом фонде) дочерних и зависимых обществ эмитента 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5.2.2. Информация о единоличном исполнительном органе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Папалашов</w:t>
      </w:r>
      <w:proofErr w:type="spell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E1789F" w:rsidRPr="00E1789F" w:rsidTr="00E1789F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414646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16.16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5.2.3. Состав коллегиального исполнительного органа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Штибеков</w:t>
      </w:r>
      <w:proofErr w:type="spell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Энвер</w:t>
      </w:r>
      <w:proofErr w:type="spell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Мигажудинович</w:t>
      </w:r>
      <w:proofErr w:type="spellEnd"/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1968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E1789F" w:rsidRPr="00E1789F" w:rsidTr="00E1789F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414646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генерального директора по капстроительству</w:t>
            </w:r>
          </w:p>
        </w:tc>
      </w:tr>
    </w:tbl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0.35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0.35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Доли участия лица в уставном (складочном) капитале (паевом фонде) дочерних и зависимых обществ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Герейакаев</w:t>
      </w:r>
      <w:proofErr w:type="spell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Герейакай</w:t>
      </w:r>
      <w:proofErr w:type="spell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Гаджиевич</w:t>
      </w:r>
      <w:proofErr w:type="spellEnd"/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1952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E1789F" w:rsidRPr="00E1789F" w:rsidTr="00E1789F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414646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директор</w:t>
            </w:r>
          </w:p>
        </w:tc>
      </w:tr>
    </w:tbl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0.013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0.013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 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Куребеков</w:t>
      </w:r>
      <w:proofErr w:type="spell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Исамудин</w:t>
      </w:r>
      <w:proofErr w:type="spell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Джамалдинович</w:t>
      </w:r>
      <w:proofErr w:type="spellEnd"/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1958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E1789F" w:rsidRPr="00E1789F" w:rsidTr="00E1789F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414646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</w:tr>
    </w:tbl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Ибрагимов Абдула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Джалуевич</w:t>
      </w:r>
      <w:proofErr w:type="spellEnd"/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E1789F" w:rsidRPr="00E1789F" w:rsidTr="00E1789F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89F" w:rsidRPr="00E1789F" w:rsidTr="00E1789F"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1789F" w:rsidRPr="00E1789F" w:rsidRDefault="00414646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Генерального директора по нефтегазовому оборудованию</w:t>
            </w:r>
          </w:p>
        </w:tc>
      </w:tr>
    </w:tbl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Османов Осман Магомедович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1959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E1789F" w:rsidRPr="00E1789F" w:rsidTr="00E1789F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414646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Коммерческий директор</w:t>
            </w:r>
          </w:p>
        </w:tc>
      </w:tr>
    </w:tbl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привлечении такого лица к административной ответственности за правонарушения в области 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Папалашов</w:t>
      </w:r>
      <w:proofErr w:type="spell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E1789F" w:rsidRPr="00E1789F" w:rsidTr="00E1789F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414646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Султанматов</w:t>
      </w:r>
      <w:proofErr w:type="spell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Султансаид</w:t>
      </w:r>
      <w:proofErr w:type="spell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Идзиевич</w:t>
      </w:r>
      <w:proofErr w:type="spellEnd"/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1957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E1789F" w:rsidRPr="00E1789F" w:rsidTr="00E1789F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1789F" w:rsidRPr="00E1789F" w:rsidRDefault="00414646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цеха №18</w:t>
            </w:r>
          </w:p>
        </w:tc>
      </w:tr>
    </w:tbl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Лицо к указанным видам ответственности не привлекалось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Чумак Валерий Михайлович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1969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E1789F" w:rsidRPr="00E1789F" w:rsidTr="00E1789F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1789F" w:rsidRPr="00E1789F" w:rsidRDefault="00414646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юридического отдела</w:t>
            </w:r>
          </w:p>
        </w:tc>
      </w:tr>
    </w:tbl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Доля принадлежащих лицу обыкновенных акций эмитента, 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Тумалаев</w:t>
      </w:r>
      <w:proofErr w:type="spell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Увайс</w:t>
      </w:r>
      <w:proofErr w:type="spell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Салаутдинович</w:t>
      </w:r>
      <w:proofErr w:type="spellEnd"/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1956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E1789F" w:rsidRPr="00E1789F" w:rsidTr="00E1789F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начальника ОГК</w:t>
            </w: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1789F" w:rsidRPr="00E1789F" w:rsidRDefault="00414646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конструктор</w:t>
            </w:r>
          </w:p>
        </w:tc>
      </w:tr>
    </w:tbl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0.006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0.006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Доли участия лица в уставном (складочном) капитале (паевом фонде) дочерних и зависимых обществ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Мирзаев</w:t>
      </w:r>
      <w:proofErr w:type="spell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Магомед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Насрулаевич</w:t>
      </w:r>
      <w:proofErr w:type="spellEnd"/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1966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E1789F" w:rsidRPr="00E1789F" w:rsidTr="00E1789F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1789F" w:rsidRPr="00E1789F" w:rsidRDefault="00414646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энергетик</w:t>
            </w:r>
          </w:p>
        </w:tc>
      </w:tr>
    </w:tbl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0.06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0.06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Караалиев</w:t>
      </w:r>
      <w:proofErr w:type="spell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Омар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Алиевич</w:t>
      </w:r>
      <w:proofErr w:type="spellEnd"/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1951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средне-специальное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E1789F" w:rsidRPr="00E1789F" w:rsidTr="00E1789F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1789F" w:rsidRPr="00E1789F" w:rsidRDefault="00414646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механик</w:t>
            </w:r>
          </w:p>
        </w:tc>
      </w:tr>
    </w:tbl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5.3. Сведения о размере вознаграждения, льгот и/или компенсации расходов по каждому органу управления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Совета директоров Общества, связанные с исполнением ими функций Совета директор</w:t>
      </w:r>
      <w:r w:rsidR="000B639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ов Общества, по результатам 2016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г. не выплачивались.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Коллегиальный исполнительный орган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коллегиального исполнительного органа, связанные с исполнением ими функций      коллегиального исполнительного органа</w:t>
      </w:r>
      <w:proofErr w:type="gram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по результатам 2016г. не выплачивались.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 xml:space="preserve">5.4. Сведения о структуре и компетенции органов </w:t>
      </w:r>
      <w:proofErr w:type="gramStart"/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контроля за</w:t>
      </w:r>
      <w:proofErr w:type="gramEnd"/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Приводится полное описание структуры органов контроля за финансово-хозяйственной деятельностью эмитента и их компетенции в соответствии с уставом (учредительными документами) и внутренними документами эмитента</w:t>
      </w: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.: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Для осуществления проверки и контроля за финансово-хозяйственной деятельностью Общества Общим собранием акционеров избирается Ревизионная комиссия Общества и утверждается Аудитор общества. Ревизионная комиссия Общества состоит из 5 человек и избирается сроком на 1 год.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Проверка финансово-хозяйственной деятельности Общества осуществляется по итогам деятельности Общества за год, а также во всякое время по инициативе Ревизионной комиссии, решению общего собрания акционеров, Совета директоров или по требованию акционеров, владеющих в совокупности не менее</w:t>
      </w:r>
      <w:proofErr w:type="gram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10 процентами голосующих акций Общества.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Член ревизионной комиссии не может одновременно являться членом Совета директоров или занимать иные должности в органах управления Общества.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Акции, принадлежащие членам Совета директоров или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лицам</w:t>
      </w:r>
      <w:proofErr w:type="gram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,з</w:t>
      </w:r>
      <w:proofErr w:type="gram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анимающим</w:t>
      </w:r>
      <w:proofErr w:type="spell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должности в органах 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управления Общества, не могут участвовать в голосовании при избрании членов Ревизионной комиссии.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Аудитор осуществляет проверку финансово-хозяйственной деятельности Общества в соответствии с правовыми актами РФ на основании заключенного с ним договора. Размер оплаты его услуг определяется Советом директоров.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По итогам проверки финансово-хозяйственной деятельности Общества Ревизионная комиссия или Аудитор составляет заключение, в котором должны содержаться: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подтверждение достоверности данных, содержащихся в отчётах или иных финансовых документах Общества;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информация о фактах нарушения установленных правовыми актами РФ порядка ведения бухгалтерского учёта и представления финансовой отчётности.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 xml:space="preserve">5.5. Информация о лицах, входящих в состав органов </w:t>
      </w:r>
      <w:proofErr w:type="gramStart"/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контроля  за</w:t>
      </w:r>
      <w:proofErr w:type="gramEnd"/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Ревизионная комиссия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Гаджиев Гаджи Магомедович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1955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E1789F" w:rsidRPr="00E1789F" w:rsidTr="00E1789F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414646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труда и зарплаты</w:t>
            </w:r>
          </w:p>
        </w:tc>
      </w:tr>
    </w:tbl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3.1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3.1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Пучкова</w:t>
      </w:r>
      <w:proofErr w:type="spell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Татьяна Магомедовна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1958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средне-техническое</w:t>
      </w:r>
      <w:proofErr w:type="gramEnd"/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E1789F" w:rsidRPr="00E1789F" w:rsidTr="00E1789F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414646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 ПЭО</w:t>
            </w:r>
          </w:p>
        </w:tc>
      </w:tr>
      <w:tr w:rsidR="00E1789F" w:rsidRPr="00E1789F" w:rsidTr="00E1789F"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0.008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0.008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Алиева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Патимат</w:t>
      </w:r>
      <w:proofErr w:type="spell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Омаровна</w:t>
      </w:r>
      <w:proofErr w:type="spellEnd"/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1973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E1789F" w:rsidRPr="00E1789F" w:rsidTr="00E1789F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бюро бухгалтерии</w:t>
            </w: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414646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начальника  </w:t>
            </w:r>
            <w:proofErr w:type="spellStart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ОМиС</w:t>
            </w:r>
            <w:proofErr w:type="spellEnd"/>
          </w:p>
        </w:tc>
      </w:tr>
      <w:tr w:rsidR="00E1789F" w:rsidRPr="00E1789F" w:rsidTr="00E1789F"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789F" w:rsidRPr="00E1789F" w:rsidRDefault="00E1789F" w:rsidP="00E17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процедур банкротства, предусмотренных законодательством Российской Федерации о несостоятельности (банкротстве):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Алибекова</w:t>
      </w:r>
      <w:proofErr w:type="spell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Субаржат</w:t>
      </w:r>
      <w:proofErr w:type="spell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Хизриевна</w:t>
      </w:r>
      <w:proofErr w:type="spellEnd"/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1962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E1789F" w:rsidRPr="00E1789F" w:rsidTr="00E1789F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414646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Начальника ОМТС</w:t>
            </w:r>
          </w:p>
        </w:tc>
      </w:tr>
      <w:tr w:rsidR="00E1789F" w:rsidRPr="00E1789F" w:rsidTr="00E1789F"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0.004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0.004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Кадиева</w:t>
      </w:r>
      <w:proofErr w:type="spell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Хава</w:t>
      </w:r>
      <w:proofErr w:type="spell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Магомедовна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1963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E1789F" w:rsidRPr="00E1789F" w:rsidTr="00E1789F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89F" w:rsidRPr="00E1789F" w:rsidTr="00E1789F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414646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главного бухгалтера</w:t>
            </w:r>
          </w:p>
        </w:tc>
      </w:tr>
      <w:tr w:rsidR="00E1789F" w:rsidRPr="00E1789F" w:rsidTr="00E1789F"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789F" w:rsidRPr="00E1789F" w:rsidRDefault="00E1789F" w:rsidP="00E17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управления эмитента и/или органов </w:t>
      </w: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наличия у эмитента службы внутреннего аудита или иного органа контроля за его финансово-хозяйственной деятельностью, отличного от ревизионной комиссии эмитента, в состав которого входят более 10 лиц, информация, предусмотренная настоящим пунктом, указывается по не менее чем 10 лицам, являющимися членами соответствующего органа эмитента по контролю за его финансово-хозяйственной деятельностью, включая руководителя такого органа.</w:t>
      </w:r>
      <w:proofErr w:type="gramEnd"/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 xml:space="preserve">5.6. Сведения о размере вознаграждения, льгот и/или компенсации расходов по органу </w:t>
      </w:r>
      <w:proofErr w:type="gramStart"/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контроля за</w:t>
      </w:r>
      <w:proofErr w:type="gramEnd"/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размере вознаграждения по каждому из органов </w:t>
      </w: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представления, которые были выплачены эмитентом за последний завершенный календарный год, предшествующий первому кварталу, и за первый квартал: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за участие в работе органа контроля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Ревизионная комиссия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за участие в работе органа контроля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Дополнительная информация: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Ревизионной комиссии Общества</w:t>
      </w:r>
      <w:proofErr w:type="gram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по результатам 2015 года не выплачивались.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2"/>
        <w:gridCol w:w="1360"/>
        <w:gridCol w:w="1400"/>
      </w:tblGrid>
      <w:tr w:rsidR="00E1789F" w:rsidRPr="00E1789F" w:rsidTr="00E1789F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2016, 3 мес.</w:t>
            </w:r>
          </w:p>
        </w:tc>
      </w:tr>
      <w:tr w:rsidR="00E1789F" w:rsidRPr="00E1789F" w:rsidTr="00E1789F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</w:tr>
      <w:tr w:rsidR="00E1789F" w:rsidRPr="00E1789F" w:rsidTr="00E1789F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35931</w:t>
            </w:r>
          </w:p>
        </w:tc>
      </w:tr>
      <w:tr w:rsidR="00E1789F" w:rsidRPr="00E1789F" w:rsidTr="00E1789F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</w:tr>
    </w:tbl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обязательств перед сотрудниками (работниками), касающихся возможности их участия в уставном (складочном) капитале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6.1. Сведения об общем количестве акционеров (участников)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 w:rsidR="000B639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1 331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номинальных держателей акций эмитента:</w:t>
      </w:r>
      <w:r w:rsidR="000B639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1 33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1 341</w:t>
      </w:r>
      <w:proofErr w:type="gramEnd"/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05.04.2016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Владельцы обыкновенных акций эмитента, которые подлежали включению в такой список: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Владельцы привилегированных акций эмитента, которые подлежали включению в такой список: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 xml:space="preserve">6.2. </w:t>
      </w:r>
      <w:proofErr w:type="gramStart"/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</w:t>
      </w:r>
      <w:proofErr w:type="gramEnd"/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 xml:space="preserve"> 20 процентами их обыкновенных акций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(акционеры) эмитента, владеющие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Омаров Рустам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Махачевич</w:t>
      </w:r>
      <w:proofErr w:type="spellEnd"/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8.05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8.05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Тагирова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Шуанат</w:t>
      </w:r>
      <w:proofErr w:type="spell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Абдулвагабовна</w:t>
      </w:r>
      <w:proofErr w:type="spellEnd"/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13.5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13.5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Папалашов</w:t>
      </w:r>
      <w:proofErr w:type="spell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16.16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управляющих государственными, муниципальными пакетами акций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лиц нет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лиц нет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Указанное право не предусмотрено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 xml:space="preserve">6.4. Сведения об ограничениях на участие в уставном (складочном) капитале (паевом фонде) </w:t>
      </w: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Ограничений на участие в уставном (складочном) капитале эмитента нет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6.5. 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Составы акционеров (участников) эмитента, владевших не менее чем 5 процентами уставного (складочного) капитала эмитента, а для эмитентов, являющихся акционерными обществами, - также не менее 5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</w:t>
      </w:r>
      <w:proofErr w:type="gramEnd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даты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составления списка лиц, имеющих право на участие в общем собрании акционеров (участников) эмитента: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05.05.2018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6.6. Сведения о совершенных эмитентом сделках, в совершении которых имелась заинтересованность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сделок не совершалось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6.7. Сведения о размере дебиторской задолженности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Бухгалтерска</w:t>
      </w:r>
      <w:proofErr w:type="gramStart"/>
      <w:r w:rsidRPr="00E17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я(</w:t>
      </w:r>
      <w:proofErr w:type="gramEnd"/>
      <w:r w:rsidRPr="00E17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финансовая) отчетность эмитента и иная финансовая информация</w:t>
      </w:r>
    </w:p>
    <w:p w:rsidR="00E1789F" w:rsidRPr="00E1789F" w:rsidRDefault="00E1789F" w:rsidP="00E1789F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7.1. Годовая бухгалтерска</w:t>
      </w:r>
      <w:proofErr w:type="gramStart"/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я(</w:t>
      </w:r>
      <w:proofErr w:type="gramEnd"/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финансовая) отчетность эм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итента 2017</w:t>
      </w:r>
    </w:p>
    <w:p w:rsidR="00E1789F" w:rsidRDefault="00E1789F" w:rsidP="00E1789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в данном отчетном квартале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7.2. Квартальная бухгалтерская (финансовая) отчетность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Бухгалтерский баланс</w:t>
      </w:r>
      <w:r w:rsidRPr="00E178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на 01.07.2018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112"/>
        <w:gridCol w:w="1560"/>
        <w:gridCol w:w="1580"/>
      </w:tblGrid>
      <w:tr w:rsidR="00E1789F" w:rsidRPr="00E1789F" w:rsidTr="00E1789F">
        <w:tc>
          <w:tcPr>
            <w:tcW w:w="6112" w:type="dxa"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E1789F" w:rsidRPr="00E1789F" w:rsidTr="00E1789F">
        <w:tc>
          <w:tcPr>
            <w:tcW w:w="7672" w:type="dxa"/>
            <w:gridSpan w:val="2"/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№ 1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0710001</w:t>
            </w:r>
          </w:p>
        </w:tc>
      </w:tr>
      <w:tr w:rsidR="00E1789F" w:rsidRPr="00E1789F" w:rsidTr="00E1789F">
        <w:tc>
          <w:tcPr>
            <w:tcW w:w="6112" w:type="dxa"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31.06.2018</w:t>
            </w:r>
          </w:p>
        </w:tc>
      </w:tr>
      <w:tr w:rsidR="00E1789F" w:rsidRPr="00E1789F" w:rsidTr="00E1789F">
        <w:tc>
          <w:tcPr>
            <w:tcW w:w="6112" w:type="dxa"/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Организация:</w:t>
            </w:r>
            <w:r w:rsidRPr="00E17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"Завод им. Гаджиева"</w:t>
            </w:r>
          </w:p>
        </w:tc>
        <w:tc>
          <w:tcPr>
            <w:tcW w:w="1560" w:type="dxa"/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07529459</w:t>
            </w:r>
          </w:p>
        </w:tc>
      </w:tr>
      <w:tr w:rsidR="00E1789F" w:rsidRPr="00E1789F" w:rsidTr="00E1789F">
        <w:tc>
          <w:tcPr>
            <w:tcW w:w="6112" w:type="dxa"/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60" w:type="dxa"/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0541000946</w:t>
            </w:r>
          </w:p>
        </w:tc>
      </w:tr>
      <w:tr w:rsidR="00E1789F" w:rsidRPr="00E1789F" w:rsidTr="00E1789F">
        <w:tc>
          <w:tcPr>
            <w:tcW w:w="6112" w:type="dxa"/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деятельности:</w:t>
            </w:r>
          </w:p>
        </w:tc>
        <w:tc>
          <w:tcPr>
            <w:tcW w:w="1560" w:type="dxa"/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29.13</w:t>
            </w:r>
          </w:p>
        </w:tc>
      </w:tr>
      <w:tr w:rsidR="00E1789F" w:rsidRPr="00E1789F" w:rsidTr="00E1789F">
        <w:tc>
          <w:tcPr>
            <w:tcW w:w="6112" w:type="dxa"/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Организационно-правовая форма / </w:t>
            </w:r>
            <w:proofErr w:type="gramStart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  <w:proofErr w:type="gramEnd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собственности:</w:t>
            </w:r>
            <w:r w:rsidRPr="00E17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</w:t>
            </w:r>
          </w:p>
        </w:tc>
        <w:tc>
          <w:tcPr>
            <w:tcW w:w="1560" w:type="dxa"/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12267 / 16</w:t>
            </w:r>
          </w:p>
        </w:tc>
      </w:tr>
      <w:tr w:rsidR="00E1789F" w:rsidRPr="00E1789F" w:rsidTr="00E1789F">
        <w:tc>
          <w:tcPr>
            <w:tcW w:w="6112" w:type="dxa"/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  <w:r w:rsidRPr="00E17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</w:t>
            </w:r>
          </w:p>
        </w:tc>
      </w:tr>
      <w:tr w:rsidR="00E1789F" w:rsidRPr="00E1789F" w:rsidTr="00E1789F">
        <w:tc>
          <w:tcPr>
            <w:tcW w:w="6112" w:type="dxa"/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 (адрес):</w:t>
            </w:r>
            <w:r w:rsidRPr="00E17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368305, Россия,  Республика Дагестан г. </w:t>
            </w:r>
            <w:proofErr w:type="spellStart"/>
            <w:r w:rsidRPr="00E17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Каспийк</w:t>
            </w:r>
            <w:proofErr w:type="spellEnd"/>
            <w:r w:rsidRPr="00E17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ул. </w:t>
            </w:r>
            <w:proofErr w:type="spellStart"/>
            <w:r w:rsidRPr="00E17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М.Халилова</w:t>
            </w:r>
            <w:proofErr w:type="spellEnd"/>
            <w:r w:rsidRPr="00E17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д.28, кв.32</w:t>
            </w:r>
            <w:proofErr w:type="gramEnd"/>
          </w:p>
        </w:tc>
        <w:tc>
          <w:tcPr>
            <w:tcW w:w="1560" w:type="dxa"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89F" w:rsidRPr="00E1789F" w:rsidRDefault="00E1789F" w:rsidP="00E17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92"/>
        <w:gridCol w:w="3840"/>
        <w:gridCol w:w="720"/>
        <w:gridCol w:w="1280"/>
        <w:gridCol w:w="1280"/>
        <w:gridCol w:w="1280"/>
      </w:tblGrid>
      <w:tr w:rsidR="00E1789F" w:rsidRPr="00E1789F" w:rsidTr="00E1789F"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</w:t>
            </w: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 </w:t>
            </w:r>
          </w:p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01.07.2018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На  31.12.2017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31.12.2016 г.</w:t>
            </w:r>
          </w:p>
        </w:tc>
      </w:tr>
      <w:tr w:rsidR="00E1789F" w:rsidRPr="00E1789F" w:rsidTr="00E1789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789F" w:rsidRPr="00E1789F" w:rsidTr="00E1789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89F" w:rsidRPr="00E1789F" w:rsidTr="00E1789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E1789F" w:rsidRPr="00E1789F" w:rsidTr="00E1789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89F" w:rsidRPr="00E1789F" w:rsidTr="00E1789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89F" w:rsidRPr="00E1789F" w:rsidTr="00E1789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89F" w:rsidRPr="00E1789F" w:rsidTr="00E1789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180883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186 849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160890</w:t>
            </w:r>
          </w:p>
        </w:tc>
      </w:tr>
      <w:tr w:rsidR="00E1789F" w:rsidRPr="00E1789F" w:rsidTr="00E1789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89F" w:rsidRPr="00E1789F" w:rsidTr="00E1789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1047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1 047</w:t>
            </w:r>
          </w:p>
        </w:tc>
      </w:tr>
      <w:tr w:rsidR="00E1789F" w:rsidRPr="00E1789F" w:rsidTr="00E1789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89F" w:rsidRPr="00E1789F" w:rsidTr="00E1789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внеоборотные</w:t>
            </w:r>
            <w:proofErr w:type="spellEnd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117131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99667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10218</w:t>
            </w:r>
          </w:p>
        </w:tc>
      </w:tr>
      <w:tr w:rsidR="00E1789F" w:rsidRPr="00E1789F" w:rsidTr="00E1789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299066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287571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172198</w:t>
            </w:r>
          </w:p>
        </w:tc>
      </w:tr>
      <w:tr w:rsidR="00E1789F" w:rsidRPr="00E1789F" w:rsidTr="00E1789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89F" w:rsidRPr="00E1789F" w:rsidTr="00E1789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146899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154338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171423</w:t>
            </w:r>
          </w:p>
        </w:tc>
      </w:tr>
      <w:tr w:rsidR="00E1789F" w:rsidRPr="00E1789F" w:rsidTr="00E1789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89F" w:rsidRPr="00E1789F" w:rsidTr="00E1789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68952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78517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113 541</w:t>
            </w:r>
          </w:p>
        </w:tc>
      </w:tr>
      <w:tr w:rsidR="00E1789F" w:rsidRPr="00E1789F" w:rsidTr="00E1789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89F" w:rsidRPr="00E1789F" w:rsidTr="00E1789F">
        <w:trPr>
          <w:trHeight w:val="710"/>
        </w:trPr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46961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49 034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60292</w:t>
            </w:r>
          </w:p>
        </w:tc>
      </w:tr>
      <w:tr w:rsidR="00E1789F" w:rsidRPr="00E1789F" w:rsidTr="00E1789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1349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0</w:t>
            </w:r>
          </w:p>
        </w:tc>
      </w:tr>
      <w:tr w:rsidR="00E1789F" w:rsidRPr="00E1789F" w:rsidTr="00E1789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264122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283 238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345256</w:t>
            </w:r>
          </w:p>
        </w:tc>
      </w:tr>
      <w:tr w:rsidR="00E1789F" w:rsidRPr="00E1789F" w:rsidTr="00E1789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563 188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570809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517454</w:t>
            </w:r>
          </w:p>
        </w:tc>
      </w:tr>
    </w:tbl>
    <w:p w:rsidR="00E1789F" w:rsidRPr="00E1789F" w:rsidRDefault="00E1789F" w:rsidP="00E17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92"/>
        <w:gridCol w:w="3840"/>
        <w:gridCol w:w="720"/>
        <w:gridCol w:w="1280"/>
        <w:gridCol w:w="1280"/>
        <w:gridCol w:w="1280"/>
      </w:tblGrid>
      <w:tr w:rsidR="00E1789F" w:rsidRPr="00E1789F" w:rsidTr="00E1789F"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</w:p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01.04.2018 г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На  01.04.2017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На 31.12.2016 г.</w:t>
            </w:r>
          </w:p>
        </w:tc>
      </w:tr>
      <w:tr w:rsidR="00E1789F" w:rsidRPr="00E1789F" w:rsidTr="00E1789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1789F" w:rsidRPr="00E1789F" w:rsidTr="00E1789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89F" w:rsidRPr="00E1789F" w:rsidTr="00E1789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52783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52 783</w:t>
            </w:r>
          </w:p>
        </w:tc>
      </w:tr>
      <w:tr w:rsidR="00E1789F" w:rsidRPr="00E1789F" w:rsidTr="00E1789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89F" w:rsidRPr="00E1789F" w:rsidTr="00E1789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Переоценка </w:t>
            </w:r>
            <w:proofErr w:type="spellStart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внеоборотных</w:t>
            </w:r>
            <w:proofErr w:type="spellEnd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89F" w:rsidRPr="00E1789F" w:rsidTr="00E1789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52013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52 013</w:t>
            </w:r>
          </w:p>
        </w:tc>
      </w:tr>
      <w:tr w:rsidR="00E1789F" w:rsidRPr="00E1789F" w:rsidTr="00E1789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525</w:t>
            </w:r>
          </w:p>
        </w:tc>
      </w:tr>
      <w:tr w:rsidR="00E1789F" w:rsidRPr="00E1789F" w:rsidTr="00E1789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17929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16052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12249</w:t>
            </w:r>
          </w:p>
        </w:tc>
      </w:tr>
      <w:tr w:rsidR="00E1789F" w:rsidRPr="00E1789F" w:rsidTr="00E1789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123450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121573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117570</w:t>
            </w:r>
          </w:p>
        </w:tc>
      </w:tr>
      <w:tr w:rsidR="00E1789F" w:rsidRPr="00E1789F" w:rsidTr="00E1789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89F" w:rsidRPr="00E1789F" w:rsidTr="00E1789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89F" w:rsidRPr="00E1789F" w:rsidTr="00E1789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89F" w:rsidRPr="00E1789F" w:rsidTr="00E1789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89F" w:rsidRPr="00E1789F" w:rsidTr="00E1789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89F" w:rsidRPr="00E1789F" w:rsidTr="00E1789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1789F" w:rsidRPr="00E1789F" w:rsidTr="00E1789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89F" w:rsidRPr="00E1789F" w:rsidTr="00E1789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89F" w:rsidRPr="00E1789F" w:rsidTr="00E1789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439738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449236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399460</w:t>
            </w:r>
          </w:p>
        </w:tc>
      </w:tr>
      <w:tr w:rsidR="00E1789F" w:rsidRPr="00E1789F" w:rsidTr="00E1789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89F" w:rsidRPr="00E1789F" w:rsidTr="00E1789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</w:tr>
      <w:tr w:rsidR="00E1789F" w:rsidRPr="00E1789F" w:rsidTr="00E1789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1789F" w:rsidRPr="00E1789F" w:rsidTr="00E1789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439738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449236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399884</w:t>
            </w:r>
          </w:p>
        </w:tc>
      </w:tr>
      <w:tr w:rsidR="00E1789F" w:rsidRPr="00E1789F" w:rsidTr="00E1789F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563188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570809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517454</w:t>
            </w:r>
          </w:p>
        </w:tc>
      </w:tr>
    </w:tbl>
    <w:p w:rsid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Отчет о прибылях и убытках</w:t>
      </w:r>
      <w:r w:rsidRPr="00E178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за 6 месяцев 2018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112"/>
        <w:gridCol w:w="1560"/>
        <w:gridCol w:w="1580"/>
      </w:tblGrid>
      <w:tr w:rsidR="00E1789F" w:rsidRPr="00E1789F" w:rsidTr="00E1789F">
        <w:tc>
          <w:tcPr>
            <w:tcW w:w="6112" w:type="dxa"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E1789F" w:rsidRPr="00E1789F" w:rsidTr="00E1789F">
        <w:tc>
          <w:tcPr>
            <w:tcW w:w="7672" w:type="dxa"/>
            <w:gridSpan w:val="2"/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№ 2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0710002</w:t>
            </w:r>
          </w:p>
        </w:tc>
      </w:tr>
      <w:tr w:rsidR="00E1789F" w:rsidRPr="00E1789F" w:rsidTr="00E1789F">
        <w:tc>
          <w:tcPr>
            <w:tcW w:w="6112" w:type="dxa"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31.03.2018</w:t>
            </w:r>
          </w:p>
        </w:tc>
      </w:tr>
      <w:tr w:rsidR="00E1789F" w:rsidRPr="00E1789F" w:rsidTr="00E1789F">
        <w:tc>
          <w:tcPr>
            <w:tcW w:w="6112" w:type="dxa"/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Организация:</w:t>
            </w:r>
            <w:r w:rsidRPr="00E17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"Завод им. Гаджиева"</w:t>
            </w:r>
          </w:p>
        </w:tc>
        <w:tc>
          <w:tcPr>
            <w:tcW w:w="1560" w:type="dxa"/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07529459</w:t>
            </w:r>
          </w:p>
        </w:tc>
      </w:tr>
      <w:tr w:rsidR="00E1789F" w:rsidRPr="00E1789F" w:rsidTr="00E1789F">
        <w:tc>
          <w:tcPr>
            <w:tcW w:w="6112" w:type="dxa"/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60" w:type="dxa"/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0541000946</w:t>
            </w:r>
          </w:p>
        </w:tc>
      </w:tr>
      <w:tr w:rsidR="00E1789F" w:rsidRPr="00E1789F" w:rsidTr="00E1789F">
        <w:tc>
          <w:tcPr>
            <w:tcW w:w="6112" w:type="dxa"/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деятельности:</w:t>
            </w:r>
          </w:p>
        </w:tc>
        <w:tc>
          <w:tcPr>
            <w:tcW w:w="1560" w:type="dxa"/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29.13</w:t>
            </w:r>
          </w:p>
        </w:tc>
      </w:tr>
      <w:tr w:rsidR="00E1789F" w:rsidRPr="00E1789F" w:rsidTr="00E1789F">
        <w:tc>
          <w:tcPr>
            <w:tcW w:w="6112" w:type="dxa"/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Организационно-правовая форма / </w:t>
            </w:r>
            <w:proofErr w:type="gramStart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  <w:proofErr w:type="gramEnd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собственности:</w:t>
            </w:r>
            <w:r w:rsidRPr="00E17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Акционерное общество </w:t>
            </w:r>
          </w:p>
        </w:tc>
        <w:tc>
          <w:tcPr>
            <w:tcW w:w="1560" w:type="dxa"/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12267 / 16</w:t>
            </w:r>
          </w:p>
        </w:tc>
      </w:tr>
      <w:tr w:rsidR="00E1789F" w:rsidRPr="00E1789F" w:rsidTr="00E1789F">
        <w:tc>
          <w:tcPr>
            <w:tcW w:w="6112" w:type="dxa"/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  <w:r w:rsidRPr="00E17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</w:t>
            </w:r>
          </w:p>
        </w:tc>
      </w:tr>
      <w:tr w:rsidR="00E1789F" w:rsidRPr="00E1789F" w:rsidTr="00E1789F">
        <w:tc>
          <w:tcPr>
            <w:tcW w:w="6112" w:type="dxa"/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 (адрес):</w:t>
            </w:r>
            <w:r w:rsidRPr="00E17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368305, Россия, Республика Дагестан г. Каспийск, ул. </w:t>
            </w:r>
            <w:proofErr w:type="spellStart"/>
            <w:r w:rsidRPr="00E17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М.Халилова</w:t>
            </w:r>
            <w:proofErr w:type="spellEnd"/>
            <w:r w:rsidRPr="00E178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д.28, кв.32.</w:t>
            </w:r>
            <w:proofErr w:type="gramEnd"/>
          </w:p>
        </w:tc>
        <w:tc>
          <w:tcPr>
            <w:tcW w:w="1560" w:type="dxa"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89F" w:rsidRPr="00E1789F" w:rsidRDefault="00E1789F" w:rsidP="00E17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12"/>
        <w:gridCol w:w="5140"/>
        <w:gridCol w:w="640"/>
        <w:gridCol w:w="1360"/>
        <w:gridCol w:w="1400"/>
      </w:tblGrid>
      <w:tr w:rsidR="00E1789F" w:rsidRPr="00E1789F" w:rsidTr="00E1789F">
        <w:tc>
          <w:tcPr>
            <w:tcW w:w="7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 отчетный период 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аналогичный</w:t>
            </w:r>
          </w:p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предыдущего года</w:t>
            </w:r>
          </w:p>
        </w:tc>
      </w:tr>
      <w:tr w:rsidR="00E1789F" w:rsidRPr="00E1789F" w:rsidTr="00E1789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789F" w:rsidRPr="00E1789F" w:rsidTr="00E1789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Выручк</w:t>
            </w:r>
            <w:proofErr w:type="gramStart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нетто) от продажи товаров, продукции, работ , услуг (за минусом  налога  на добавленную стоимость, акцизов)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458440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319087</w:t>
            </w:r>
          </w:p>
        </w:tc>
      </w:tr>
      <w:tr w:rsidR="00E1789F" w:rsidRPr="00E1789F" w:rsidTr="00E1789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Себестоимость проданных  товаров, продукции, работ, услуг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389805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238312</w:t>
            </w:r>
          </w:p>
        </w:tc>
      </w:tr>
      <w:tr w:rsidR="00E1789F" w:rsidRPr="00E1789F" w:rsidTr="00E1789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Валовая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68635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80775</w:t>
            </w:r>
          </w:p>
        </w:tc>
      </w:tr>
      <w:tr w:rsidR="00E1789F" w:rsidRPr="00E1789F" w:rsidTr="00E1789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Коммерческие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1347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604</w:t>
            </w:r>
          </w:p>
        </w:tc>
      </w:tr>
      <w:tr w:rsidR="00E1789F" w:rsidRPr="00E1789F" w:rsidTr="00E1789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60509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50701</w:t>
            </w:r>
          </w:p>
        </w:tc>
      </w:tr>
      <w:tr w:rsidR="00E1789F" w:rsidRPr="00E1789F" w:rsidTr="00E1789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Прибыль (убыток) от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6779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29470</w:t>
            </w:r>
          </w:p>
        </w:tc>
      </w:tr>
      <w:tr w:rsidR="00E1789F" w:rsidRPr="00E1789F" w:rsidTr="00E1789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участия в других 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89F" w:rsidRPr="00E1789F" w:rsidTr="00E1789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 к 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89F" w:rsidRPr="00E1789F" w:rsidTr="00E1789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 к 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89F" w:rsidRPr="00E1789F" w:rsidTr="00E1789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31174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661</w:t>
            </w:r>
          </w:p>
        </w:tc>
      </w:tr>
      <w:tr w:rsidR="00E1789F" w:rsidRPr="00E1789F" w:rsidTr="00E1789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28566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28716</w:t>
            </w:r>
          </w:p>
        </w:tc>
      </w:tr>
      <w:tr w:rsidR="00E1789F" w:rsidRPr="00E1789F" w:rsidTr="00E1789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9387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1415</w:t>
            </w:r>
          </w:p>
        </w:tc>
      </w:tr>
      <w:tr w:rsidR="00E1789F" w:rsidRPr="00E1789F" w:rsidTr="00E1789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налог на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1877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</w:p>
        </w:tc>
      </w:tr>
      <w:tr w:rsidR="00E1789F" w:rsidRPr="00E1789F" w:rsidTr="00E1789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. постоянные налоговые обязательства (активы)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89F" w:rsidRPr="00E1789F" w:rsidTr="00E1789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89F" w:rsidRPr="00E1789F" w:rsidTr="00E1789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89F" w:rsidRPr="00E1789F" w:rsidTr="00E1789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89F" w:rsidRPr="00E1789F" w:rsidTr="00E1789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7510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1132</w:t>
            </w:r>
          </w:p>
        </w:tc>
      </w:tr>
      <w:tr w:rsidR="00E1789F" w:rsidRPr="00E1789F" w:rsidTr="00E1789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СПРАВОЧНО: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89F" w:rsidRPr="00E1789F" w:rsidTr="00E1789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от переоценки </w:t>
            </w:r>
            <w:proofErr w:type="spellStart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внеоборотных</w:t>
            </w:r>
            <w:proofErr w:type="spellEnd"/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89F" w:rsidRPr="00E1789F" w:rsidTr="00E1789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89F" w:rsidRPr="00E1789F" w:rsidTr="00E1789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Совокупный финансовый результат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7510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1132</w:t>
            </w:r>
          </w:p>
        </w:tc>
      </w:tr>
      <w:tr w:rsidR="00E1789F" w:rsidRPr="00E1789F" w:rsidTr="00E1789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89F" w:rsidRPr="00E1789F" w:rsidTr="00E1789F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Разводненная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</w:rP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89F" w:rsidRPr="00E1789F" w:rsidRDefault="00E1789F" w:rsidP="00E1789F">
      <w:pPr>
        <w:rPr>
          <w:rFonts w:ascii="Calibri" w:eastAsia="Calibri" w:hAnsi="Calibri" w:cs="Times New Roman"/>
        </w:rPr>
      </w:pP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7.3. Сводная бухгалтерская (консолидированная финансовая) отчетность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в данном отчетном квартале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7.4. Сведения об учетной политике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соответствии с ФЗ от 21.01.96г. №129-ФЗ, Положением о бухгалтерском учёте и отчётности в РФ, утвержденным приказом Минфина РФ от 29.07.98г. №34Н и Положением по бухгалтерскому учёту "Учётная политика предприятия", утвержденным приказом Минфина РФ от 09.12.98г. №60Н ОАО "Завод им. Гаджиева" приказом №289 от 29.12.06г. приняло следующую учётную политику на предприятии: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1.</w:t>
      </w:r>
      <w:proofErr w:type="gram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Процесс приобретения и заготовления материалов и МБП отражать в учете с применением счета 10 "Материалы" с оценкой стоимости материалов по фактической себестоимости.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2. МБП стоимостью менее 20000 руб., оценивать на счете 10 "Материалы", по мере отпуска в эксплуатацию относить их под </w:t>
      </w:r>
      <w:proofErr w:type="gram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отчёт</w:t>
      </w:r>
      <w:proofErr w:type="gram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МОЛ подразделений завода на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субсчёт</w:t>
      </w:r>
      <w:proofErr w:type="spell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10/9 "Инвентарь и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хозпринадлежности</w:t>
      </w:r>
      <w:proofErr w:type="spell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 до истечения срока эксплуатации и составления актов на списание. Спецодежда учитывается в составе средств в обороте.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3. Амортизацию основных сре</w:t>
      </w:r>
      <w:proofErr w:type="gram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дств в б</w:t>
      </w:r>
      <w:proofErr w:type="gram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ухгалтерском и налоговом учёте начислять линейным способом.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4. Учёт реализации продукции  вести на счёте 90 "Продажи".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5. Нематериальные активы в бухгалтерском и налоговом учёте начислять линейным способом с использованием счёта 05 "Амортизация нематериальных активов".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6. Организация учёта затрат на производство - затраты собирать по дебету 20 "Основное производство", и по дебету 23 "Вспомогательное производство".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7. Затраты общепроизводственного и общехозяйственного назначения собирать на дебете счетов 25 и 26. Незавершенное производство оценивается методом инвентаризации по фактическим производственным затратам.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8. Учёт готовой продукции вести на счёте 43 "Готовая продукция" по фактической себестоимости.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9. Не создавать за счёт финансовых результатов предприятия резерв сомнительных долгов.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10. Расходы будущих периодов списываются в том периоде, в котором были произведены.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11. Периодичность и порядок распределения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дивидентов</w:t>
      </w:r>
      <w:proofErr w:type="spell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определяется собранием акционеров.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12. Распределение чистой прибыли производить по фондам в конце года.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13. В налоговом учёте доходы и расходы учитываются методом начисления.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14. В целях налогообложения установить метод определения выручки от реализации продукции (работ и услуг) - по мере отгрузки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7.5. Сведения об общей сумме экспорта, а также о доле, которую составляет экспорт в общем объеме продаж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Эмитент не участвовал/не участвует в судебных процессах, которые </w:t>
      </w:r>
      <w:proofErr w:type="gram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отразились</w:t>
      </w:r>
      <w:proofErr w:type="gram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Дополнительные сведения об эмитенте и о размещенных им эмиссионных ценных бумагах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8.1. Дополнительные сведения об эмитенте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8.1.1. Сведения о размере, структуре уставного (складочного) капитала (паевого фонда)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уставного (складочного) капитала (паевого фонда) эмитента на дату окончания последнего отчетного квартала, руб.: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52 783 185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Обыкновенные акции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номинальная стоимость: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52 783 185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доли в УК, %: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100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Привилегированные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номинальная стоимость: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доли в УК, %: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соответствует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8.1.2. Сведения об изменении размера уставного (складочного) капитала (паевого фонда)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Изменений размера УК за данный период не было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8.1.3. Сведения о порядке созыва и проведения собрания (заседания) высшего органа управления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высшего органа управления эмитента: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Годовое общее собрание акционеров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уведомления акционеров (участников) о проведении собрания (заседания) высшего органа управления эмитента: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Общее собрание акционеров созывается Советом директоров Общества. Сообщение о проведении 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Общего собрания акционеров и его повестке дня должно быть направлено каждому акционеру заказным почтовым отправлением, опубликовано в периодической печати не позднее, чем за 20 дней до даты его проведения, размещено на сайте Общества www.e-disclosure.ru/portal/company.aspx?id=3533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 (органы), которые вправе созывать (требовать проведения) внеочередного собрания (заседания) высшего органа управления эмитента, а также порядок направления (предъявления) таких требований:</w:t>
      </w:r>
      <w:proofErr w:type="gramEnd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Внеочередное Общее собрание акционеров созывается Советом директоров по собственной инициативе, по требованию Ревизионной комиссии Общества, аудитора или акционеров, владеющих не менее</w:t>
      </w:r>
      <w:proofErr w:type="gram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10% акций Общества.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определения даты проведения собрания (заседания) высшего органа управления эмитента: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Общество обязано ежегодно проводить годовое Общее собрание акционеров не ранее 2 месяцев и не позднее 6 месяцев после окончания финансового года.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которые вправе вносить предложения в повестку дня собрания (заседания) высшего органа управления эмитента, а также порядок внесения таких предложений: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Акционеры, владеющие в совокупности не менее</w:t>
      </w:r>
      <w:proofErr w:type="gram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2% голосующих акций Общества, в срок не позднее 30 дней после окончания финансового года вправе внести предложения в повестку дня годового Общего собрания акционеров и выдвинуть кандидатов в Совет директоров, на должность генерального директора и в Ревизионную комиссию Общества. При выдвижении указываются имя кандидата, количество принадлежащих ему акций, а также имена акционеров, выдвигающих кандидата, и количество принадлежащих им акций.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которые вправе ознакомиться с информацией (материалами), предоставляемыми для подготовки и проведения собрания (заседания) высшего органа управления эмитента, а также порядок ознакомления с такой информацией (материалами):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Годовая бухгалтерская отчетность, заключение ревизионной комиссии, проекты внутренних документов Общества, проекты решений Общего собрания акционеров должны быть доступны лицам, имеющим право на участие в Общем собрании акционеров.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оглашения (доведения до сведения акционеров (участников) эмитента) решений, принятых высшим органом управления эмитента, а также итогов голосования: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Итоги голосования на годовом общем собрании акционеров размещаются в газете "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Дагправда</w:t>
      </w:r>
      <w:proofErr w:type="spell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", в сети Интернет на странице www.e-disclosure.ru/portal/company.aspx?id=3533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организаций нет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8.1.5. Сведения о существенных сделках, совершенных эмитентом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2016 г.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сделки в течение данного периода не совершались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отчетный квартал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сделки в течение данного периода не совершались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8.1.6. Сведения о кредитных рейтингах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Известных эмитенту кредитных рейтингов нет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8.2. Сведения о каждой категории (типе) акций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акций: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gram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обыкновенные</w:t>
      </w:r>
      <w:proofErr w:type="gramEnd"/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Номинальная стоимость каждой акции (руб.):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акций, находящихся в обращении (количество акций, которые не являются погашенными или аннулированными):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10 556 637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дополнительных акций, которые могут быть размещены или находятся в процессе размещения (количество акций дополнительного выпуска, государственная регистрация которого осуществлена, но в </w:t>
      </w: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отношении</w:t>
      </w:r>
      <w:proofErr w:type="gramEnd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случае, если в соответствии с Федеральным законом «О рынке ценных бумаг» государственная регистрация отчета об итогах дополнительного выпуска акций не осуществляется):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Количество объявленных акций: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акций, поступивших в распоряжение (находящихся на балансе) эмитента: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дополнительных акций, которые могут быть размещены в результате конвертации размещенных ценных бумаг, конвертируемых в акции, или в результате исполнения обязательств по опционам эмитента: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Выпуски акций данной категории (типа):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93"/>
        <w:gridCol w:w="7362"/>
      </w:tblGrid>
      <w:tr w:rsidR="00E1789F" w:rsidRPr="00E1789F" w:rsidTr="00E1789F">
        <w:tc>
          <w:tcPr>
            <w:tcW w:w="18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</w:t>
            </w:r>
          </w:p>
        </w:tc>
        <w:tc>
          <w:tcPr>
            <w:tcW w:w="7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регистрационный номер выпуска</w:t>
            </w:r>
          </w:p>
        </w:tc>
      </w:tr>
      <w:tr w:rsidR="00E1789F" w:rsidRPr="00E1789F" w:rsidTr="00E1789F"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06.08.1997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1789F" w:rsidRPr="00E1789F" w:rsidRDefault="00E1789F" w:rsidP="00E1789F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03-1-347</w:t>
            </w:r>
          </w:p>
        </w:tc>
      </w:tr>
    </w:tbl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Права, предоставляемые акциями их владельцам:</w:t>
      </w:r>
      <w:proofErr w:type="gramStart"/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-</w:t>
      </w:r>
      <w:proofErr w:type="gram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участвовать в Общем собрании акционеров с правом голоса по всем вопросам его компетенции;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получать информацию о деятельности Общества в установленном ФЗ "Об акционерных обществах" порядке;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получать в случае ликвидации Общества часть имущества, остающегося после расчетов с кредиторами, или его стоимость;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отчуждать принадлежащие им акции без согласия других акционеров;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иметь преимущественное право на покупку дополнительно выпускаемых Обществом акций, если иное не принято решением Общего собрания акционеров;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Акционеры, совокупная доля которых в уставном капитале Общества составляет 10 или более процентов, в любое время могут требовать проведения аудиторской проверки деятельности Общества.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Каждая обыкновенная акция дает ее владельцу один голос на Общем собрании акционеров.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Если акционер не присутствует на Общем собрании акционеров, он имеет право выдать доверенность на участие  в Общем собрании акционеров с правом голоса по всем вопросам его компетенции своему представителю.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сведения об акциях, указываемые эмитентом по собственному усмотрению:</w:t>
      </w: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8.3. Сведения о предыдущих выпусках эмиссионных ценных бумаг эмитента, за исключением акций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8.3.1. Сведения о выпусках, все ценные бумаги которых погашены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выпусков нет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8.3.2. Сведения о выпусках, ценные бумаги которых не являются погашенными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выпусков нет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регистрировал проспект облигаций с обеспечением, допуск к торгам на фондовой бирже биржевых облигаций не осуществлялся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8.4.1. Условия обеспечения исполнения обязательств по облигациям с ипотечным покрытием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размещал облигации с ипотечным покрытием, обязательства по которым еще не исполнены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8.5. Сведения об организациях, осуществляющих учет прав на эмиссионные ценные бумаги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Лицо, осуществляющее ведение реестра владельцев именных ценных бумаг эмитента: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регистратор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регистраторе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Акционерное общество "Реестр"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Сокращенное фирменное наименование: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АО "Реестр"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119021 г. Москва,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Зубовская</w:t>
      </w:r>
      <w:proofErr w:type="spell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пл., д.3, стр.2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7704028206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1027700047275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лицензии на осуществление деятельности по ведению реестра владельцев ценных бумаг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10-000-1-00254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13.09.2002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окончания действия: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Бессрочная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выдавшего лицензию: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ФКЦБ (ФСФР) России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Дата, с которой регистратор осуществляет ведение реестра  владельцев ценных бумаг эмитента:</w:t>
      </w: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23.06.2000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Ведение реестра владельцев именных ценных бумаг эмитента осуществляет обособленное подразделение АО "Реестр" - Дагестанский филиал, Республика Дагестан, г. Махачкала, ул. </w:t>
      </w:r>
      <w:proofErr w:type="spell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Ярагского</w:t>
      </w:r>
      <w:proofErr w:type="spell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 71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осуществлял экспорт и импорт капитала.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8.7. Описание порядка налогообложения доходов по размещенным и размещаемым эмиссионным ценным бумагам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соответствии с Налоговым кодексом РФ.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 xml:space="preserve">8.8. </w:t>
      </w:r>
      <w:proofErr w:type="gramStart"/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Сведения об объявленных (начисленных) и о выплаченных дивидендах по акциям эмитента, а также о доходах по облигациям эмитента</w:t>
      </w:r>
      <w:proofErr w:type="gramEnd"/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8.8.1. Сведения об объявленных и выплаченных дивидендах по акциям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течение указанного периода решений о выплате дивидендов эмитентом не принималось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8.8.2. Сведения о начисленных и выплаченных доходах по облигациям эмитента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осуществлял эмиссию облигаций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8.9. Иные сведения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 xml:space="preserve">8.10. Сведения о представляемых ценных бумагах и эмитенте представляемых ценных бумаг, право </w:t>
      </w:r>
      <w:proofErr w:type="gramStart"/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>собственности</w:t>
      </w:r>
      <w:proofErr w:type="gramEnd"/>
      <w:r w:rsidRPr="00E1789F">
        <w:rPr>
          <w:rFonts w:ascii="Times New Roman" w:eastAsia="Times New Roman" w:hAnsi="Times New Roman" w:cs="Times New Roman"/>
          <w:b/>
          <w:bCs/>
          <w:lang w:eastAsia="ru-RU"/>
        </w:rPr>
        <w:t xml:space="preserve"> на которые удостоверяется российскими депозитарными расписками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Эмитент не является эмитентом представляемых ценных бумаг, право </w:t>
      </w:r>
      <w:proofErr w:type="gramStart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собственности</w:t>
      </w:r>
      <w:proofErr w:type="gramEnd"/>
      <w:r w:rsidRPr="00E178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 которые удостоверяется российскими депозитарными расписками.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178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E1789F" w:rsidRPr="00E1789F" w:rsidRDefault="00E1789F" w:rsidP="00E1789F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1004" w:rsidRDefault="00F41004"/>
    <w:sectPr w:rsidR="00F4100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31C" w:rsidRDefault="006E131C" w:rsidP="00E1789F">
      <w:pPr>
        <w:spacing w:after="0" w:line="240" w:lineRule="auto"/>
      </w:pPr>
      <w:r>
        <w:separator/>
      </w:r>
    </w:p>
  </w:endnote>
  <w:endnote w:type="continuationSeparator" w:id="0">
    <w:p w:rsidR="006E131C" w:rsidRDefault="006E131C" w:rsidP="00E17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634589"/>
      <w:docPartObj>
        <w:docPartGallery w:val="Page Numbers (Bottom of Page)"/>
        <w:docPartUnique/>
      </w:docPartObj>
    </w:sdtPr>
    <w:sdtContent>
      <w:p w:rsidR="00833EF2" w:rsidRDefault="00833E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A2D">
          <w:rPr>
            <w:noProof/>
          </w:rPr>
          <w:t>1</w:t>
        </w:r>
        <w:r>
          <w:fldChar w:fldCharType="end"/>
        </w:r>
      </w:p>
    </w:sdtContent>
  </w:sdt>
  <w:p w:rsidR="00833EF2" w:rsidRDefault="00833E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31C" w:rsidRDefault="006E131C" w:rsidP="00E1789F">
      <w:pPr>
        <w:spacing w:after="0" w:line="240" w:lineRule="auto"/>
      </w:pPr>
      <w:r>
        <w:separator/>
      </w:r>
    </w:p>
  </w:footnote>
  <w:footnote w:type="continuationSeparator" w:id="0">
    <w:p w:rsidR="006E131C" w:rsidRDefault="006E131C" w:rsidP="00E17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9F"/>
    <w:rsid w:val="000B6395"/>
    <w:rsid w:val="00134259"/>
    <w:rsid w:val="001C46B2"/>
    <w:rsid w:val="003E3BB8"/>
    <w:rsid w:val="00405901"/>
    <w:rsid w:val="00414646"/>
    <w:rsid w:val="006E131C"/>
    <w:rsid w:val="00772A2D"/>
    <w:rsid w:val="00833EF2"/>
    <w:rsid w:val="00AA4DC3"/>
    <w:rsid w:val="00E1789F"/>
    <w:rsid w:val="00F41004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1789F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1789F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1789F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1789F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1789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1789F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1789F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1789F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1789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78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178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1789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178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1789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E178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178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E178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E1789F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789F"/>
  </w:style>
  <w:style w:type="character" w:styleId="a3">
    <w:name w:val="Hyperlink"/>
    <w:basedOn w:val="a0"/>
    <w:uiPriority w:val="99"/>
    <w:semiHidden/>
    <w:unhideWhenUsed/>
    <w:rsid w:val="00E1789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789F"/>
    <w:rPr>
      <w:rFonts w:ascii="Times New Roman" w:hAnsi="Times New Roman" w:cs="Times New Roman" w:hint="default"/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17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17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17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17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E1789F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E1789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1789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E178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1789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17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uiPriority w:val="99"/>
    <w:qFormat/>
    <w:rsid w:val="00E1789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99"/>
    <w:rsid w:val="00E1789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1789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1789F"/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78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7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1789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17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E1789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17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1789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E1789F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E178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Heading">
    <w:name w:val="Sub Heading"/>
    <w:uiPriority w:val="99"/>
    <w:rsid w:val="00E1789F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Title">
    <w:name w:val="Sub Title"/>
    <w:uiPriority w:val="99"/>
    <w:rsid w:val="00E1789F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Heading1">
    <w:name w:val="Sub Heading1"/>
    <w:uiPriority w:val="99"/>
    <w:rsid w:val="00E1789F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acedNormal">
    <w:name w:val="Spaced Normal"/>
    <w:uiPriority w:val="99"/>
    <w:rsid w:val="00E1789F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E178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E1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178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E17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"/>
    <w:basedOn w:val="a"/>
    <w:uiPriority w:val="99"/>
    <w:rsid w:val="00E178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"/>
    <w:uiPriority w:val="99"/>
    <w:rsid w:val="00E178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page number"/>
    <w:basedOn w:val="a0"/>
    <w:uiPriority w:val="99"/>
    <w:semiHidden/>
    <w:unhideWhenUsed/>
    <w:rsid w:val="00E1789F"/>
    <w:rPr>
      <w:rFonts w:ascii="Times New Roman" w:hAnsi="Times New Roman" w:cs="Times New Roman" w:hint="default"/>
    </w:rPr>
  </w:style>
  <w:style w:type="character" w:customStyle="1" w:styleId="Subst">
    <w:name w:val="Subst"/>
    <w:uiPriority w:val="99"/>
    <w:rsid w:val="00E1789F"/>
    <w:rPr>
      <w:b/>
      <w:bCs w:val="0"/>
      <w:i/>
      <w:iCs w:val="0"/>
    </w:rPr>
  </w:style>
  <w:style w:type="character" w:customStyle="1" w:styleId="SUBST0">
    <w:name w:val="__SUBST"/>
    <w:uiPriority w:val="99"/>
    <w:rsid w:val="00E1789F"/>
    <w:rPr>
      <w:b/>
      <w:bCs w:val="0"/>
      <w:i/>
      <w:iCs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1789F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1789F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1789F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1789F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1789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1789F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1789F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1789F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1789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78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178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1789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178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1789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E178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178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E178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E1789F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789F"/>
  </w:style>
  <w:style w:type="character" w:styleId="a3">
    <w:name w:val="Hyperlink"/>
    <w:basedOn w:val="a0"/>
    <w:uiPriority w:val="99"/>
    <w:semiHidden/>
    <w:unhideWhenUsed/>
    <w:rsid w:val="00E1789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789F"/>
    <w:rPr>
      <w:rFonts w:ascii="Times New Roman" w:hAnsi="Times New Roman" w:cs="Times New Roman" w:hint="default"/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17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17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17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17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E1789F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E1789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1789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E178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1789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17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uiPriority w:val="99"/>
    <w:qFormat/>
    <w:rsid w:val="00E1789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99"/>
    <w:rsid w:val="00E1789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1789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1789F"/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78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7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1789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17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E1789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17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1789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E1789F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E178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Heading">
    <w:name w:val="Sub Heading"/>
    <w:uiPriority w:val="99"/>
    <w:rsid w:val="00E1789F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Title">
    <w:name w:val="Sub Title"/>
    <w:uiPriority w:val="99"/>
    <w:rsid w:val="00E1789F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Heading1">
    <w:name w:val="Sub Heading1"/>
    <w:uiPriority w:val="99"/>
    <w:rsid w:val="00E1789F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acedNormal">
    <w:name w:val="Spaced Normal"/>
    <w:uiPriority w:val="99"/>
    <w:rsid w:val="00E1789F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E178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E1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178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E17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"/>
    <w:basedOn w:val="a"/>
    <w:uiPriority w:val="99"/>
    <w:rsid w:val="00E178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"/>
    <w:uiPriority w:val="99"/>
    <w:rsid w:val="00E178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page number"/>
    <w:basedOn w:val="a0"/>
    <w:uiPriority w:val="99"/>
    <w:semiHidden/>
    <w:unhideWhenUsed/>
    <w:rsid w:val="00E1789F"/>
    <w:rPr>
      <w:rFonts w:ascii="Times New Roman" w:hAnsi="Times New Roman" w:cs="Times New Roman" w:hint="default"/>
    </w:rPr>
  </w:style>
  <w:style w:type="character" w:customStyle="1" w:styleId="Subst">
    <w:name w:val="Subst"/>
    <w:uiPriority w:val="99"/>
    <w:rsid w:val="00E1789F"/>
    <w:rPr>
      <w:b/>
      <w:bCs w:val="0"/>
      <w:i/>
      <w:iCs w:val="0"/>
    </w:rPr>
  </w:style>
  <w:style w:type="character" w:customStyle="1" w:styleId="SUBST0">
    <w:name w:val="__SUBST"/>
    <w:uiPriority w:val="99"/>
    <w:rsid w:val="00E1789F"/>
    <w:rPr>
      <w:b/>
      <w:bCs w:val="0"/>
      <w:i/>
      <w:iC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16066</Words>
  <Characters>91580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2018-08-15T12:08:00Z</cp:lastPrinted>
  <dcterms:created xsi:type="dcterms:W3CDTF">2018-08-15T08:29:00Z</dcterms:created>
  <dcterms:modified xsi:type="dcterms:W3CDTF">2018-08-15T12:14:00Z</dcterms:modified>
</cp:coreProperties>
</file>